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48E9A" w14:textId="77777777" w:rsidR="00376884" w:rsidRPr="0067330C" w:rsidRDefault="00376884" w:rsidP="00376884">
      <w:pPr>
        <w:autoSpaceDE w:val="0"/>
        <w:autoSpaceDN w:val="0"/>
        <w:adjustRightInd w:val="0"/>
        <w:jc w:val="center"/>
        <w:rPr>
          <w:rFonts w:ascii="Times New Roman" w:eastAsia="Times New Roman" w:hAnsi="Times New Roman" w:cs="Times New Roman"/>
          <w:bCs/>
          <w:caps/>
          <w:sz w:val="24"/>
          <w:szCs w:val="24"/>
          <w:lang w:val="kk-KZ" w:eastAsia="ru-RU"/>
        </w:rPr>
      </w:pPr>
      <w:bookmarkStart w:id="0" w:name="_Toc406712776"/>
      <w:bookmarkStart w:id="1" w:name="_Toc407169381"/>
      <w:bookmarkStart w:id="2" w:name="_Toc427950156"/>
      <w:bookmarkStart w:id="3" w:name="_Toc427951457"/>
      <w:r w:rsidRPr="0067330C">
        <w:rPr>
          <w:rFonts w:ascii="Times New Roman" w:eastAsia="Times New Roman" w:hAnsi="Times New Roman" w:cs="Times New Roman"/>
          <w:bCs/>
          <w:caps/>
          <w:sz w:val="24"/>
          <w:szCs w:val="24"/>
          <w:lang w:val="kk-KZ" w:eastAsia="ru-RU"/>
        </w:rPr>
        <w:t>Әл-Фараби атындағы Қазақ Ұлттық Университеті</w:t>
      </w:r>
    </w:p>
    <w:p w14:paraId="2F9F7819" w14:textId="77777777" w:rsidR="00376884" w:rsidRPr="0067330C" w:rsidRDefault="00376884" w:rsidP="00376884">
      <w:pPr>
        <w:autoSpaceDE w:val="0"/>
        <w:autoSpaceDN w:val="0"/>
        <w:adjustRightInd w:val="0"/>
        <w:jc w:val="center"/>
        <w:rPr>
          <w:rFonts w:ascii="Times New Roman" w:eastAsia="Times New Roman" w:hAnsi="Times New Roman" w:cs="Times New Roman"/>
          <w:bCs/>
          <w:caps/>
          <w:sz w:val="24"/>
          <w:szCs w:val="24"/>
          <w:lang w:val="kk-KZ" w:eastAsia="ru-RU"/>
        </w:rPr>
      </w:pPr>
      <w:r w:rsidRPr="0067330C">
        <w:rPr>
          <w:rFonts w:ascii="Times New Roman" w:eastAsia="Times New Roman" w:hAnsi="Times New Roman" w:cs="Times New Roman"/>
          <w:bCs/>
          <w:caps/>
          <w:sz w:val="24"/>
          <w:szCs w:val="24"/>
          <w:lang w:val="kk-KZ" w:eastAsia="ru-RU"/>
        </w:rPr>
        <w:t>Философия және саясаттану факультеті</w:t>
      </w:r>
    </w:p>
    <w:bookmarkEnd w:id="0"/>
    <w:bookmarkEnd w:id="1"/>
    <w:bookmarkEnd w:id="2"/>
    <w:bookmarkEnd w:id="3"/>
    <w:p w14:paraId="13CF1BDF" w14:textId="77777777" w:rsidR="00D00743" w:rsidRPr="0067330C" w:rsidRDefault="00376884" w:rsidP="00D00743">
      <w:pPr>
        <w:keepNext/>
        <w:keepLines/>
        <w:spacing w:after="0"/>
        <w:jc w:val="center"/>
        <w:outlineLvl w:val="0"/>
        <w:rPr>
          <w:rFonts w:ascii="Times New Roman" w:eastAsia="Times New Roman" w:hAnsi="Times New Roman" w:cs="Times New Roman"/>
          <w:bCs/>
          <w:caps/>
          <w:sz w:val="24"/>
          <w:szCs w:val="24"/>
          <w:lang w:val="kk-KZ" w:eastAsia="ru-RU"/>
        </w:rPr>
      </w:pPr>
      <w:r w:rsidRPr="0067330C">
        <w:rPr>
          <w:rFonts w:ascii="Times New Roman" w:eastAsia="Times New Roman" w:hAnsi="Times New Roman" w:cs="Times New Roman"/>
          <w:bCs/>
          <w:caps/>
          <w:sz w:val="24"/>
          <w:szCs w:val="24"/>
          <w:lang w:val="kk-KZ" w:eastAsia="ru-RU"/>
        </w:rPr>
        <w:t>Әлеуметтану және әлеуметтік жұмыс кафедрасы</w:t>
      </w:r>
      <w:r w:rsidR="00D00743" w:rsidRPr="0067330C">
        <w:rPr>
          <w:rFonts w:ascii="Times New Roman" w:eastAsia="Times New Roman" w:hAnsi="Times New Roman" w:cs="Times New Roman"/>
          <w:bCs/>
          <w:caps/>
          <w:sz w:val="24"/>
          <w:szCs w:val="24"/>
          <w:lang w:val="kk-KZ" w:eastAsia="ru-RU"/>
        </w:rPr>
        <w:br/>
      </w:r>
    </w:p>
    <w:p w14:paraId="0B6CE3C0" w14:textId="77777777" w:rsidR="00D00743" w:rsidRPr="0067330C" w:rsidRDefault="00D00743" w:rsidP="00D00743">
      <w:pPr>
        <w:keepNext/>
        <w:keepLines/>
        <w:spacing w:after="0"/>
        <w:jc w:val="center"/>
        <w:outlineLvl w:val="0"/>
        <w:rPr>
          <w:rFonts w:ascii="Times New Roman" w:eastAsia="Times New Roman" w:hAnsi="Times New Roman" w:cs="Times New Roman"/>
          <w:bCs/>
          <w:caps/>
          <w:sz w:val="24"/>
          <w:szCs w:val="24"/>
          <w:lang w:val="kk-KZ" w:eastAsia="ru-RU"/>
        </w:rPr>
      </w:pPr>
    </w:p>
    <w:p w14:paraId="6B69F6E4" w14:textId="77777777" w:rsidR="00D00743" w:rsidRPr="0067330C" w:rsidRDefault="00D00743" w:rsidP="00D00743">
      <w:pPr>
        <w:keepNext/>
        <w:keepLines/>
        <w:spacing w:after="0"/>
        <w:jc w:val="center"/>
        <w:outlineLvl w:val="0"/>
        <w:rPr>
          <w:rFonts w:ascii="Times New Roman" w:eastAsia="Times New Roman" w:hAnsi="Times New Roman" w:cs="Times New Roman"/>
          <w:bCs/>
          <w:caps/>
          <w:sz w:val="24"/>
          <w:szCs w:val="24"/>
          <w:lang w:val="kk-KZ" w:eastAsia="ru-RU"/>
        </w:rPr>
      </w:pPr>
    </w:p>
    <w:p w14:paraId="5B31873B" w14:textId="77777777" w:rsidR="00D00743" w:rsidRPr="0067330C" w:rsidRDefault="00D00743" w:rsidP="00D00743">
      <w:pPr>
        <w:keepNext/>
        <w:keepLines/>
        <w:spacing w:after="0"/>
        <w:jc w:val="center"/>
        <w:outlineLvl w:val="0"/>
        <w:rPr>
          <w:rFonts w:ascii="Times New Roman" w:eastAsia="Times New Roman" w:hAnsi="Times New Roman" w:cs="Times New Roman"/>
          <w:bCs/>
          <w:caps/>
          <w:sz w:val="24"/>
          <w:szCs w:val="24"/>
          <w:lang w:val="kk-KZ" w:eastAsia="ru-RU"/>
        </w:rPr>
      </w:pPr>
    </w:p>
    <w:p w14:paraId="161DCCC2" w14:textId="77777777" w:rsidR="00D00743" w:rsidRPr="0067330C" w:rsidRDefault="00D00743" w:rsidP="00D00743">
      <w:pPr>
        <w:spacing w:after="0"/>
        <w:rPr>
          <w:rFonts w:ascii="Times New Roman" w:eastAsia="Times New Roman" w:hAnsi="Times New Roman" w:cs="Times New Roman"/>
          <w:sz w:val="24"/>
          <w:szCs w:val="24"/>
          <w:lang w:val="kk-KZ" w:eastAsia="ru-RU"/>
        </w:rPr>
      </w:pPr>
    </w:p>
    <w:p w14:paraId="1044FEA7" w14:textId="77777777" w:rsidR="00D00743" w:rsidRPr="0067330C" w:rsidRDefault="00D00743" w:rsidP="00D00743">
      <w:pPr>
        <w:spacing w:after="0"/>
        <w:rPr>
          <w:rFonts w:ascii="Times New Roman" w:eastAsia="Times New Roman" w:hAnsi="Times New Roman" w:cs="Times New Roman"/>
          <w:sz w:val="24"/>
          <w:szCs w:val="24"/>
          <w:lang w:val="kk-KZ" w:eastAsia="ru-RU"/>
        </w:rPr>
      </w:pPr>
    </w:p>
    <w:p w14:paraId="41EA0DC8" w14:textId="77777777" w:rsidR="00D00743" w:rsidRPr="0067330C" w:rsidRDefault="00D00743" w:rsidP="00D00743">
      <w:pPr>
        <w:spacing w:after="0"/>
        <w:rPr>
          <w:rFonts w:ascii="Times New Roman" w:eastAsia="Times New Roman" w:hAnsi="Times New Roman" w:cs="Times New Roman"/>
          <w:sz w:val="24"/>
          <w:szCs w:val="24"/>
          <w:lang w:val="kk-KZ" w:eastAsia="ru-RU"/>
        </w:rPr>
      </w:pPr>
    </w:p>
    <w:p w14:paraId="4B1F8593" w14:textId="77777777" w:rsidR="00D00743" w:rsidRPr="0067330C" w:rsidRDefault="00D00743" w:rsidP="00D00743">
      <w:pPr>
        <w:spacing w:after="0"/>
        <w:rPr>
          <w:rFonts w:ascii="Times New Roman" w:eastAsia="Times New Roman" w:hAnsi="Times New Roman" w:cs="Times New Roman"/>
          <w:sz w:val="24"/>
          <w:szCs w:val="24"/>
          <w:lang w:val="kk-KZ" w:eastAsia="ru-RU"/>
        </w:rPr>
      </w:pPr>
    </w:p>
    <w:p w14:paraId="13544307" w14:textId="77777777" w:rsidR="00D00743" w:rsidRPr="0067330C" w:rsidRDefault="00D00743" w:rsidP="00D00743">
      <w:pPr>
        <w:keepNext/>
        <w:keepLines/>
        <w:spacing w:after="0"/>
        <w:jc w:val="center"/>
        <w:outlineLvl w:val="0"/>
        <w:rPr>
          <w:rFonts w:ascii="Times New Roman" w:eastAsia="Times New Roman" w:hAnsi="Times New Roman" w:cs="Times New Roman"/>
          <w:bCs/>
          <w:caps/>
          <w:sz w:val="24"/>
          <w:szCs w:val="24"/>
          <w:lang w:val="kk-KZ" w:eastAsia="ru-RU"/>
        </w:rPr>
      </w:pPr>
    </w:p>
    <w:p w14:paraId="229C293A" w14:textId="77777777" w:rsidR="00376884" w:rsidRPr="0067330C" w:rsidRDefault="00D00743" w:rsidP="00D00743">
      <w:pPr>
        <w:keepNext/>
        <w:keepLines/>
        <w:spacing w:after="0" w:line="240" w:lineRule="auto"/>
        <w:jc w:val="center"/>
        <w:outlineLvl w:val="0"/>
        <w:rPr>
          <w:rFonts w:ascii="Times New Roman" w:eastAsia="Times New Roman" w:hAnsi="Times New Roman" w:cs="Times New Roman"/>
          <w:b/>
          <w:bCs/>
          <w:caps/>
          <w:sz w:val="24"/>
          <w:szCs w:val="24"/>
          <w:lang w:val="kk-KZ" w:eastAsia="ru-RU"/>
        </w:rPr>
      </w:pPr>
      <w:r w:rsidRPr="0067330C">
        <w:rPr>
          <w:rFonts w:ascii="Times New Roman" w:eastAsia="Times New Roman" w:hAnsi="Times New Roman" w:cs="Times New Roman"/>
          <w:b/>
          <w:caps/>
          <w:color w:val="365F91" w:themeColor="accent1" w:themeShade="BF"/>
          <w:sz w:val="24"/>
          <w:szCs w:val="24"/>
          <w:lang w:val="kk-KZ" w:eastAsia="ru-RU"/>
        </w:rPr>
        <w:br/>
      </w:r>
    </w:p>
    <w:p w14:paraId="5BE66D10" w14:textId="305ED37E" w:rsidR="00376884" w:rsidRPr="0067330C" w:rsidRDefault="006919AF" w:rsidP="00AA7410">
      <w:pPr>
        <w:jc w:val="center"/>
        <w:rPr>
          <w:rFonts w:ascii="Times New Roman" w:hAnsi="Times New Roman" w:cs="Times New Roman"/>
          <w:b/>
          <w:sz w:val="24"/>
          <w:szCs w:val="24"/>
          <w:lang w:val="kk-KZ"/>
        </w:rPr>
      </w:pPr>
      <w:r w:rsidRPr="006919AF">
        <w:rPr>
          <w:rFonts w:ascii="Times New Roman" w:hAnsi="Times New Roman" w:cs="Times New Roman"/>
          <w:b/>
          <w:caps/>
          <w:sz w:val="24"/>
          <w:szCs w:val="24"/>
          <w:lang w:val="kk-KZ"/>
        </w:rPr>
        <w:t>PISR 3224 «Әлеуметтік жұмыста зерттеу  тәжірбиесі »</w:t>
      </w:r>
      <w:r w:rsidR="00376884" w:rsidRPr="0067330C">
        <w:rPr>
          <w:rFonts w:ascii="Times New Roman" w:hAnsi="Times New Roman" w:cs="Times New Roman"/>
          <w:b/>
          <w:sz w:val="24"/>
          <w:szCs w:val="24"/>
          <w:lang w:val="kk-KZ"/>
        </w:rPr>
        <w:t>ПӘНІ БОЙЫНША</w:t>
      </w:r>
    </w:p>
    <w:p w14:paraId="36D1CDE0" w14:textId="3A123C9C" w:rsidR="001D4970" w:rsidRPr="0067330C" w:rsidRDefault="006919AF" w:rsidP="00376884">
      <w:pPr>
        <w:keepNext/>
        <w:keepLines/>
        <w:spacing w:after="0" w:line="240" w:lineRule="auto"/>
        <w:jc w:val="center"/>
        <w:outlineLvl w:val="0"/>
        <w:rPr>
          <w:rFonts w:ascii="Times New Roman" w:hAnsi="Times New Roman" w:cs="Times New Roman"/>
          <w:b/>
          <w:sz w:val="24"/>
          <w:szCs w:val="24"/>
          <w:lang w:val="kk-KZ"/>
        </w:rPr>
      </w:pPr>
      <w:r>
        <w:rPr>
          <w:rFonts w:ascii="Times New Roman" w:hAnsi="Times New Roman" w:cs="Times New Roman"/>
          <w:b/>
          <w:sz w:val="24"/>
          <w:szCs w:val="24"/>
          <w:lang w:val="kk-KZ"/>
        </w:rPr>
        <w:t>5В090500</w:t>
      </w:r>
      <w:r w:rsidR="00DD7C7D" w:rsidRPr="00DD7C7D">
        <w:rPr>
          <w:rFonts w:ascii="Times New Roman" w:hAnsi="Times New Roman" w:cs="Times New Roman"/>
          <w:b/>
          <w:sz w:val="24"/>
          <w:szCs w:val="24"/>
          <w:lang w:val="kk-KZ"/>
        </w:rPr>
        <w:t>– Әлеуметтік жұмыс» мамандығы бойынша білім беру бағдарламасы</w:t>
      </w:r>
    </w:p>
    <w:p w14:paraId="4BC4B7F8" w14:textId="77777777" w:rsidR="00376884" w:rsidRPr="0067330C" w:rsidRDefault="00376884" w:rsidP="00376884">
      <w:pPr>
        <w:keepNext/>
        <w:keepLines/>
        <w:spacing w:after="0" w:line="240" w:lineRule="auto"/>
        <w:jc w:val="center"/>
        <w:outlineLvl w:val="0"/>
        <w:rPr>
          <w:rFonts w:ascii="Times New Roman" w:eastAsia="Times New Roman" w:hAnsi="Times New Roman" w:cs="Times New Roman"/>
          <w:b/>
          <w:bCs/>
          <w:caps/>
          <w:sz w:val="24"/>
          <w:szCs w:val="24"/>
          <w:lang w:val="kk-KZ" w:eastAsia="ru-RU"/>
        </w:rPr>
      </w:pPr>
      <w:r w:rsidRPr="0067330C">
        <w:rPr>
          <w:rFonts w:ascii="Times New Roman" w:hAnsi="Times New Roman" w:cs="Times New Roman"/>
          <w:b/>
          <w:sz w:val="24"/>
          <w:szCs w:val="24"/>
          <w:lang w:val="kk-KZ"/>
        </w:rPr>
        <w:t>ЕМТИХАН БАҒДАРЛАМАСЫ</w:t>
      </w:r>
    </w:p>
    <w:p w14:paraId="54D28B72" w14:textId="77777777" w:rsidR="00376884" w:rsidRPr="0067330C" w:rsidRDefault="00376884" w:rsidP="00D00743">
      <w:pPr>
        <w:keepNext/>
        <w:keepLines/>
        <w:spacing w:after="0" w:line="240" w:lineRule="auto"/>
        <w:jc w:val="center"/>
        <w:outlineLvl w:val="0"/>
        <w:rPr>
          <w:rFonts w:ascii="Times New Roman" w:eastAsia="Times New Roman" w:hAnsi="Times New Roman" w:cs="Times New Roman"/>
          <w:b/>
          <w:bCs/>
          <w:caps/>
          <w:sz w:val="24"/>
          <w:szCs w:val="24"/>
          <w:lang w:val="kk-KZ" w:eastAsia="ru-RU"/>
        </w:rPr>
      </w:pPr>
    </w:p>
    <w:p w14:paraId="2C3C72E6" w14:textId="77777777" w:rsidR="00D00743" w:rsidRPr="0067330C" w:rsidRDefault="00D00743" w:rsidP="00D00743">
      <w:pPr>
        <w:keepNext/>
        <w:keepLines/>
        <w:spacing w:after="0"/>
        <w:jc w:val="center"/>
        <w:outlineLvl w:val="0"/>
        <w:rPr>
          <w:rFonts w:ascii="Times New Roman" w:eastAsia="Times New Roman" w:hAnsi="Times New Roman" w:cs="Times New Roman"/>
          <w:bCs/>
          <w:caps/>
          <w:sz w:val="24"/>
          <w:szCs w:val="24"/>
          <w:lang w:val="kk-KZ" w:eastAsia="ru-RU"/>
        </w:rPr>
      </w:pPr>
    </w:p>
    <w:p w14:paraId="2610BD45" w14:textId="77777777" w:rsidR="00D00743" w:rsidRPr="0067330C" w:rsidRDefault="00D00743" w:rsidP="00D00743">
      <w:pPr>
        <w:keepNext/>
        <w:keepLines/>
        <w:spacing w:after="0"/>
        <w:jc w:val="center"/>
        <w:outlineLvl w:val="0"/>
        <w:rPr>
          <w:rFonts w:ascii="Times New Roman" w:eastAsia="Times New Roman" w:hAnsi="Times New Roman" w:cs="Times New Roman"/>
          <w:bCs/>
          <w:caps/>
          <w:sz w:val="24"/>
          <w:szCs w:val="24"/>
          <w:lang w:val="kk-KZ" w:eastAsia="ru-RU"/>
        </w:rPr>
      </w:pPr>
    </w:p>
    <w:p w14:paraId="6B39C021" w14:textId="2E86125B" w:rsidR="00376884" w:rsidRPr="0067330C" w:rsidRDefault="00376884" w:rsidP="00376884">
      <w:pPr>
        <w:autoSpaceDN w:val="0"/>
        <w:jc w:val="center"/>
        <w:rPr>
          <w:rFonts w:ascii="Times New Roman" w:hAnsi="Times New Roman" w:cs="Times New Roman"/>
          <w:sz w:val="24"/>
          <w:szCs w:val="24"/>
          <w:lang w:val="kk-KZ"/>
        </w:rPr>
      </w:pPr>
      <w:r w:rsidRPr="0067330C">
        <w:rPr>
          <w:rFonts w:ascii="Times New Roman" w:hAnsi="Times New Roman" w:cs="Times New Roman"/>
          <w:sz w:val="24"/>
          <w:szCs w:val="24"/>
          <w:lang w:val="kk-KZ"/>
        </w:rPr>
        <w:t xml:space="preserve">Кредит саны  - </w:t>
      </w:r>
      <w:r w:rsidR="00DD7C7D">
        <w:rPr>
          <w:rFonts w:ascii="Times New Roman" w:hAnsi="Times New Roman" w:cs="Times New Roman"/>
          <w:sz w:val="24"/>
          <w:szCs w:val="24"/>
          <w:lang w:val="kk-KZ"/>
        </w:rPr>
        <w:t>3</w:t>
      </w:r>
    </w:p>
    <w:p w14:paraId="218C9772"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299AA1CB"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2C3DB71F"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56A6F9F3" w14:textId="77777777" w:rsidR="0020492B" w:rsidRPr="0067330C" w:rsidRDefault="0020492B" w:rsidP="00D00743">
      <w:pPr>
        <w:spacing w:after="0"/>
        <w:jc w:val="center"/>
        <w:rPr>
          <w:rFonts w:ascii="Times New Roman" w:eastAsia="Times New Roman" w:hAnsi="Times New Roman" w:cs="Times New Roman"/>
          <w:sz w:val="24"/>
          <w:szCs w:val="24"/>
          <w:lang w:val="kk-KZ" w:eastAsia="ru-RU"/>
        </w:rPr>
      </w:pPr>
    </w:p>
    <w:p w14:paraId="5ECFC960" w14:textId="77777777" w:rsidR="0020492B" w:rsidRPr="0067330C" w:rsidRDefault="0020492B" w:rsidP="00D00743">
      <w:pPr>
        <w:spacing w:after="0"/>
        <w:jc w:val="center"/>
        <w:rPr>
          <w:rFonts w:ascii="Times New Roman" w:eastAsia="Times New Roman" w:hAnsi="Times New Roman" w:cs="Times New Roman"/>
          <w:sz w:val="24"/>
          <w:szCs w:val="24"/>
          <w:lang w:val="kk-KZ" w:eastAsia="ru-RU"/>
        </w:rPr>
      </w:pPr>
    </w:p>
    <w:p w14:paraId="646D4981"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4FA9CDB4"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40454530"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3C7C1143"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7EAF1479"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1DB15DB2"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38643355"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77120A29" w14:textId="77777777" w:rsidR="00D00743" w:rsidRPr="0067330C" w:rsidRDefault="00D00743" w:rsidP="00D00743">
      <w:pPr>
        <w:spacing w:after="0"/>
        <w:jc w:val="center"/>
        <w:rPr>
          <w:rFonts w:ascii="Times New Roman" w:eastAsia="Times New Roman" w:hAnsi="Times New Roman" w:cs="Times New Roman"/>
          <w:sz w:val="24"/>
          <w:szCs w:val="24"/>
          <w:lang w:val="kk-KZ" w:eastAsia="ru-RU"/>
        </w:rPr>
      </w:pPr>
    </w:p>
    <w:p w14:paraId="0A1CAF46" w14:textId="77777777" w:rsidR="00D00743" w:rsidRDefault="00D00743" w:rsidP="00D00743">
      <w:pPr>
        <w:spacing w:after="0"/>
        <w:jc w:val="center"/>
        <w:rPr>
          <w:rFonts w:ascii="Times New Roman" w:eastAsia="Times New Roman" w:hAnsi="Times New Roman" w:cs="Times New Roman"/>
          <w:sz w:val="24"/>
          <w:szCs w:val="24"/>
          <w:lang w:val="kk-KZ" w:eastAsia="ru-RU"/>
        </w:rPr>
      </w:pPr>
    </w:p>
    <w:p w14:paraId="097CC4F5" w14:textId="77777777" w:rsidR="006F7F86" w:rsidRDefault="006F7F86" w:rsidP="00D00743">
      <w:pPr>
        <w:spacing w:after="0"/>
        <w:jc w:val="center"/>
        <w:rPr>
          <w:rFonts w:ascii="Times New Roman" w:eastAsia="Times New Roman" w:hAnsi="Times New Roman" w:cs="Times New Roman"/>
          <w:sz w:val="24"/>
          <w:szCs w:val="24"/>
          <w:lang w:val="kk-KZ" w:eastAsia="ru-RU"/>
        </w:rPr>
      </w:pPr>
    </w:p>
    <w:p w14:paraId="129CAB25" w14:textId="77777777" w:rsidR="006F7F86" w:rsidRDefault="006F7F86" w:rsidP="00D00743">
      <w:pPr>
        <w:spacing w:after="0"/>
        <w:jc w:val="center"/>
        <w:rPr>
          <w:rFonts w:ascii="Times New Roman" w:eastAsia="Times New Roman" w:hAnsi="Times New Roman" w:cs="Times New Roman"/>
          <w:sz w:val="24"/>
          <w:szCs w:val="24"/>
          <w:lang w:val="kk-KZ" w:eastAsia="ru-RU"/>
        </w:rPr>
      </w:pPr>
    </w:p>
    <w:p w14:paraId="1F5E7080" w14:textId="77777777" w:rsidR="006F7F86" w:rsidRDefault="006F7F86" w:rsidP="00D00743">
      <w:pPr>
        <w:spacing w:after="0"/>
        <w:jc w:val="center"/>
        <w:rPr>
          <w:rFonts w:ascii="Times New Roman" w:eastAsia="Times New Roman" w:hAnsi="Times New Roman" w:cs="Times New Roman"/>
          <w:sz w:val="24"/>
          <w:szCs w:val="24"/>
          <w:lang w:val="kk-KZ" w:eastAsia="ru-RU"/>
        </w:rPr>
      </w:pPr>
    </w:p>
    <w:p w14:paraId="050EB1F9" w14:textId="77777777" w:rsidR="006F7F86" w:rsidRDefault="006F7F86" w:rsidP="00D00743">
      <w:pPr>
        <w:spacing w:after="0"/>
        <w:jc w:val="center"/>
        <w:rPr>
          <w:rFonts w:ascii="Times New Roman" w:eastAsia="Times New Roman" w:hAnsi="Times New Roman" w:cs="Times New Roman"/>
          <w:sz w:val="24"/>
          <w:szCs w:val="24"/>
          <w:lang w:val="kk-KZ" w:eastAsia="ru-RU"/>
        </w:rPr>
      </w:pPr>
    </w:p>
    <w:p w14:paraId="1FCE5E46" w14:textId="77777777" w:rsidR="006F7F86" w:rsidRDefault="006F7F86" w:rsidP="00D00743">
      <w:pPr>
        <w:spacing w:after="0"/>
        <w:jc w:val="center"/>
        <w:rPr>
          <w:rFonts w:ascii="Times New Roman" w:eastAsia="Times New Roman" w:hAnsi="Times New Roman" w:cs="Times New Roman"/>
          <w:sz w:val="24"/>
          <w:szCs w:val="24"/>
          <w:lang w:val="kk-KZ" w:eastAsia="ru-RU"/>
        </w:rPr>
      </w:pPr>
    </w:p>
    <w:p w14:paraId="4B035B7A" w14:textId="77777777" w:rsidR="006F7F86" w:rsidRDefault="006F7F86" w:rsidP="00D00743">
      <w:pPr>
        <w:spacing w:after="0"/>
        <w:jc w:val="center"/>
        <w:rPr>
          <w:rFonts w:ascii="Times New Roman" w:eastAsia="Times New Roman" w:hAnsi="Times New Roman" w:cs="Times New Roman"/>
          <w:sz w:val="24"/>
          <w:szCs w:val="24"/>
          <w:lang w:val="kk-KZ" w:eastAsia="ru-RU"/>
        </w:rPr>
      </w:pPr>
    </w:p>
    <w:p w14:paraId="5AD92C10" w14:textId="77777777" w:rsidR="00D00743" w:rsidRPr="0067330C" w:rsidRDefault="00D00743"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r w:rsidRPr="0067330C">
        <w:rPr>
          <w:rFonts w:ascii="Times New Roman" w:eastAsia="Times New Roman" w:hAnsi="Times New Roman" w:cs="Times New Roman"/>
          <w:sz w:val="24"/>
          <w:szCs w:val="24"/>
          <w:lang w:val="kk-KZ" w:eastAsia="ru-RU"/>
        </w:rPr>
        <w:t>Алматы, 20</w:t>
      </w:r>
      <w:r w:rsidR="00493137" w:rsidRPr="0067330C">
        <w:rPr>
          <w:rFonts w:ascii="Times New Roman" w:eastAsia="Times New Roman" w:hAnsi="Times New Roman" w:cs="Times New Roman"/>
          <w:sz w:val="24"/>
          <w:szCs w:val="24"/>
          <w:lang w:val="kk-KZ" w:eastAsia="ru-RU"/>
        </w:rPr>
        <w:t>20</w:t>
      </w:r>
    </w:p>
    <w:p w14:paraId="280A3DB7" w14:textId="77777777" w:rsidR="006919AF" w:rsidRDefault="006919AF" w:rsidP="00195EE4">
      <w:pPr>
        <w:spacing w:after="0"/>
        <w:ind w:firstLine="708"/>
        <w:jc w:val="center"/>
        <w:rPr>
          <w:rFonts w:ascii="Times New Roman" w:hAnsi="Times New Roman" w:cs="Times New Roman"/>
          <w:b/>
          <w:sz w:val="24"/>
          <w:szCs w:val="24"/>
          <w:lang w:val="kk-KZ"/>
        </w:rPr>
      </w:pPr>
    </w:p>
    <w:p w14:paraId="338A4A80" w14:textId="370EEC7E" w:rsidR="00195EE4" w:rsidRDefault="00195EE4" w:rsidP="00195EE4">
      <w:pPr>
        <w:spacing w:after="0"/>
        <w:ind w:firstLine="708"/>
        <w:jc w:val="center"/>
        <w:rPr>
          <w:rFonts w:ascii="Times New Roman" w:hAnsi="Times New Roman" w:cs="Times New Roman"/>
          <w:b/>
          <w:sz w:val="24"/>
          <w:szCs w:val="24"/>
          <w:lang w:val="kk-KZ"/>
        </w:rPr>
      </w:pPr>
      <w:r w:rsidRPr="006919AF">
        <w:rPr>
          <w:rFonts w:ascii="Times New Roman" w:hAnsi="Times New Roman" w:cs="Times New Roman"/>
          <w:b/>
          <w:sz w:val="24"/>
          <w:szCs w:val="24"/>
          <w:lang w:val="kk-KZ"/>
        </w:rPr>
        <w:lastRenderedPageBreak/>
        <w:t>БАҒДАРЛАМА</w:t>
      </w:r>
    </w:p>
    <w:p w14:paraId="52936E9F" w14:textId="7D07A339" w:rsidR="006919AF" w:rsidRDefault="006919AF" w:rsidP="00195EE4">
      <w:pPr>
        <w:spacing w:after="0"/>
        <w:ind w:firstLine="708"/>
        <w:jc w:val="center"/>
        <w:rPr>
          <w:rFonts w:ascii="Times New Roman" w:hAnsi="Times New Roman" w:cs="Times New Roman"/>
          <w:b/>
          <w:sz w:val="24"/>
          <w:szCs w:val="24"/>
          <w:lang w:val="kk-KZ"/>
        </w:rPr>
      </w:pPr>
    </w:p>
    <w:p w14:paraId="290DBD44" w14:textId="77777777" w:rsidR="006919AF" w:rsidRPr="006919AF" w:rsidRDefault="006919AF" w:rsidP="00195EE4">
      <w:pPr>
        <w:spacing w:after="0"/>
        <w:ind w:firstLine="708"/>
        <w:jc w:val="center"/>
        <w:rPr>
          <w:rFonts w:ascii="Times New Roman" w:hAnsi="Times New Roman" w:cs="Times New Roman"/>
          <w:b/>
          <w:sz w:val="24"/>
          <w:szCs w:val="24"/>
          <w:lang w:val="kk-KZ"/>
        </w:rPr>
      </w:pPr>
    </w:p>
    <w:p w14:paraId="5B58EB9D" w14:textId="77777777" w:rsidR="00195EE4" w:rsidRPr="006919AF" w:rsidRDefault="00195EE4" w:rsidP="00195EE4">
      <w:pPr>
        <w:tabs>
          <w:tab w:val="left" w:pos="566"/>
          <w:tab w:val="left" w:pos="851"/>
        </w:tabs>
        <w:spacing w:after="0" w:line="240" w:lineRule="auto"/>
        <w:ind w:firstLine="567"/>
        <w:jc w:val="both"/>
        <w:rPr>
          <w:rStyle w:val="20"/>
          <w:rFonts w:ascii="Times New Roman" w:hAnsi="Times New Roman" w:cs="Times New Roman"/>
          <w:b w:val="0"/>
          <w:color w:val="auto"/>
          <w:sz w:val="24"/>
          <w:szCs w:val="24"/>
          <w:lang w:val="kk-KZ"/>
        </w:rPr>
      </w:pPr>
      <w:r w:rsidRPr="006919AF">
        <w:rPr>
          <w:rStyle w:val="20"/>
          <w:rFonts w:ascii="Times New Roman" w:hAnsi="Times New Roman" w:cs="Times New Roman"/>
          <w:color w:val="auto"/>
          <w:sz w:val="24"/>
          <w:szCs w:val="24"/>
          <w:lang w:val="kk-KZ"/>
        </w:rPr>
        <w:t xml:space="preserve">Емтиханда берілетін оқу тақырыптары: </w:t>
      </w:r>
      <w:r w:rsidRPr="006919AF">
        <w:rPr>
          <w:rStyle w:val="20"/>
          <w:rFonts w:ascii="Times New Roman" w:hAnsi="Times New Roman" w:cs="Times New Roman"/>
          <w:b w:val="0"/>
          <w:color w:val="auto"/>
          <w:sz w:val="24"/>
          <w:szCs w:val="24"/>
          <w:lang w:val="kk-KZ"/>
        </w:rPr>
        <w:t xml:space="preserve">қорытынды емтихан жазбаша түрде жүргізіледі. Тақырыптардың мазмұны жұмыстың барлық түрлерін қамтиды: дәрістер мен семинарлар тақырыбы, сонымен қатар студенттің өзіндік жұмысна арналған тапсырмалар да енгізіледі. </w:t>
      </w:r>
    </w:p>
    <w:p w14:paraId="7D53BB13" w14:textId="77777777" w:rsidR="0050654C" w:rsidRPr="006919AF" w:rsidRDefault="0050654C" w:rsidP="00195EE4">
      <w:pPr>
        <w:tabs>
          <w:tab w:val="left" w:pos="566"/>
          <w:tab w:val="left" w:pos="851"/>
        </w:tabs>
        <w:spacing w:after="0" w:line="240" w:lineRule="auto"/>
        <w:ind w:firstLine="567"/>
        <w:jc w:val="both"/>
        <w:rPr>
          <w:rStyle w:val="20"/>
          <w:rFonts w:ascii="Times New Roman" w:hAnsi="Times New Roman" w:cs="Times New Roman"/>
          <w:color w:val="auto"/>
          <w:sz w:val="24"/>
          <w:szCs w:val="24"/>
          <w:lang w:val="kk-KZ"/>
        </w:rPr>
      </w:pPr>
    </w:p>
    <w:p w14:paraId="103CCE54" w14:textId="3E7CEA34" w:rsidR="00AA7410" w:rsidRPr="006919AF" w:rsidRDefault="0050654C" w:rsidP="00AA7410">
      <w:pPr>
        <w:jc w:val="both"/>
        <w:rPr>
          <w:rFonts w:ascii="Times New Roman" w:hAnsi="Times New Roman" w:cs="Times New Roman"/>
          <w:sz w:val="24"/>
          <w:szCs w:val="24"/>
          <w:lang w:val="kk-KZ"/>
        </w:rPr>
      </w:pPr>
      <w:r w:rsidRPr="006919AF">
        <w:rPr>
          <w:rStyle w:val="20"/>
          <w:rFonts w:ascii="Times New Roman" w:hAnsi="Times New Roman" w:cs="Times New Roman"/>
          <w:color w:val="auto"/>
          <w:sz w:val="24"/>
          <w:szCs w:val="24"/>
          <w:lang w:val="kk-KZ"/>
        </w:rPr>
        <w:t>Пәннің мақсаты:</w:t>
      </w:r>
      <w:r w:rsidRPr="006919AF">
        <w:rPr>
          <w:rStyle w:val="20"/>
          <w:rFonts w:ascii="Times New Roman" w:hAnsi="Times New Roman" w:cs="Times New Roman"/>
          <w:b w:val="0"/>
          <w:bCs w:val="0"/>
          <w:color w:val="auto"/>
          <w:sz w:val="24"/>
          <w:szCs w:val="24"/>
          <w:lang w:val="kk-KZ"/>
        </w:rPr>
        <w:t xml:space="preserve"> </w:t>
      </w:r>
      <w:r w:rsidR="00CF2715" w:rsidRPr="006919AF">
        <w:rPr>
          <w:rFonts w:ascii="Times New Roman" w:eastAsia="Times New Roman" w:hAnsi="Times New Roman" w:cs="Times New Roman"/>
          <w:sz w:val="24"/>
          <w:szCs w:val="24"/>
          <w:lang w:val="kk-KZ" w:eastAsia="ru-RU"/>
        </w:rPr>
        <w:t>Әлеуметтанулық зерттеу жүргізу теориясының негіздерін оқыту, осы курс контексінде әлеуметтік жұмыстың негізгі аспектілері түсінігін қалыптастыру, сонымен бірге, әлеуметтік жұмыс тәжірибесінде зерттеу нәтижелерін рәсімдеуге қойылатын талаптармен, негізгі әдістермен, зерттеу техникасымен танысу</w:t>
      </w:r>
      <w:r w:rsidR="00AA7410" w:rsidRPr="006919AF">
        <w:rPr>
          <w:rFonts w:ascii="Times New Roman" w:eastAsia="Times New Roman" w:hAnsi="Times New Roman" w:cs="Times New Roman"/>
          <w:sz w:val="24"/>
          <w:szCs w:val="24"/>
          <w:lang w:val="kk-KZ" w:eastAsia="ru-RU"/>
        </w:rPr>
        <w:t>.</w:t>
      </w:r>
      <w:r w:rsidR="00AA7410" w:rsidRPr="006919AF">
        <w:rPr>
          <w:rFonts w:ascii="Times New Roman" w:hAnsi="Times New Roman" w:cs="Times New Roman"/>
          <w:sz w:val="24"/>
          <w:szCs w:val="24"/>
          <w:lang w:val="kk-KZ"/>
        </w:rPr>
        <w:t xml:space="preserve"> </w:t>
      </w:r>
    </w:p>
    <w:p w14:paraId="07C41AE6" w14:textId="77777777" w:rsidR="00AA7410" w:rsidRPr="006919AF" w:rsidRDefault="00AA7410" w:rsidP="00AA7410">
      <w:pPr>
        <w:spacing w:after="0" w:line="240" w:lineRule="auto"/>
        <w:jc w:val="both"/>
        <w:rPr>
          <w:rStyle w:val="20"/>
          <w:rFonts w:ascii="Times New Roman" w:hAnsi="Times New Roman" w:cs="Times New Roman"/>
          <w:b w:val="0"/>
          <w:bCs w:val="0"/>
          <w:color w:val="auto"/>
          <w:sz w:val="24"/>
          <w:szCs w:val="24"/>
          <w:lang w:val="kk-KZ"/>
        </w:rPr>
      </w:pPr>
      <w:r w:rsidRPr="006919AF">
        <w:rPr>
          <w:rStyle w:val="20"/>
          <w:rFonts w:ascii="Times New Roman" w:hAnsi="Times New Roman" w:cs="Times New Roman"/>
          <w:b w:val="0"/>
          <w:bCs w:val="0"/>
          <w:color w:val="auto"/>
          <w:sz w:val="24"/>
          <w:szCs w:val="24"/>
          <w:lang w:val="kk-KZ"/>
        </w:rPr>
        <w:t>Курсты меңгеру нәтижесінде студент қабілетті болады:</w:t>
      </w:r>
    </w:p>
    <w:p w14:paraId="6DD547D8" w14:textId="77777777" w:rsidR="00A84271" w:rsidRPr="00A84271" w:rsidRDefault="00A84271" w:rsidP="00A84271">
      <w:pPr>
        <w:pStyle w:val="Default"/>
        <w:numPr>
          <w:ilvl w:val="0"/>
          <w:numId w:val="48"/>
        </w:numPr>
        <w:rPr>
          <w:rStyle w:val="20"/>
          <w:rFonts w:ascii="Times New Roman" w:hAnsi="Times New Roman" w:cs="Times New Roman"/>
          <w:b w:val="0"/>
          <w:bCs w:val="0"/>
          <w:color w:val="auto"/>
          <w:sz w:val="24"/>
          <w:szCs w:val="24"/>
          <w:lang w:val="kk-KZ" w:eastAsia="en-US"/>
        </w:rPr>
      </w:pPr>
      <w:r w:rsidRPr="00A84271">
        <w:rPr>
          <w:rStyle w:val="20"/>
          <w:rFonts w:ascii="Times New Roman" w:hAnsi="Times New Roman" w:cs="Times New Roman"/>
          <w:b w:val="0"/>
          <w:bCs w:val="0"/>
          <w:color w:val="auto"/>
          <w:sz w:val="24"/>
          <w:szCs w:val="24"/>
          <w:lang w:val="kk-KZ" w:eastAsia="en-US"/>
        </w:rPr>
        <w:t xml:space="preserve">әлеуметтік зерттеуді ұйымдастыру мен өткізу барасында зерттеу түрлерін, бағдарламаны, жоспарды, әртүрлі деңгейдегі болжамдарды, негізгі түсініктерге логикалық талдауды, зерттелетін әлеуметтік құбылыстар мен процестерді өлшеу ерекшеліктері, таңдау әдістері өңдеу мен анықтау арқылы жеткілікті білімдер, дағдылар, қабілеттер кешені;  </w:t>
      </w:r>
    </w:p>
    <w:p w14:paraId="2A321212" w14:textId="213D5748" w:rsidR="00A84271" w:rsidRPr="00A84271" w:rsidRDefault="00A84271" w:rsidP="00A84271">
      <w:pPr>
        <w:pStyle w:val="Default"/>
        <w:numPr>
          <w:ilvl w:val="0"/>
          <w:numId w:val="48"/>
        </w:numPr>
        <w:rPr>
          <w:rStyle w:val="20"/>
          <w:rFonts w:ascii="Times New Roman" w:hAnsi="Times New Roman" w:cs="Times New Roman"/>
          <w:b w:val="0"/>
          <w:bCs w:val="0"/>
          <w:color w:val="auto"/>
          <w:sz w:val="24"/>
          <w:szCs w:val="24"/>
          <w:lang w:val="kk-KZ" w:eastAsia="en-US"/>
        </w:rPr>
      </w:pPr>
      <w:r w:rsidRPr="00A84271">
        <w:rPr>
          <w:rStyle w:val="20"/>
          <w:rFonts w:ascii="Times New Roman" w:hAnsi="Times New Roman" w:cs="Times New Roman"/>
          <w:b w:val="0"/>
          <w:bCs w:val="0"/>
          <w:color w:val="auto"/>
          <w:sz w:val="24"/>
          <w:szCs w:val="24"/>
          <w:lang w:val="kk-KZ" w:eastAsia="en-US"/>
        </w:rPr>
        <w:t xml:space="preserve">зерттеудің тақырыптық бағыттылығына байланысты сауалнама, бақылау, құжаттарды талдау, эксперттік бағалау, социологиялық эксперимент, социометрия әдістерін қолдану арқылы дағдыларды; </w:t>
      </w:r>
    </w:p>
    <w:p w14:paraId="5DEC05E4" w14:textId="3EB62173" w:rsidR="00A84271" w:rsidRPr="00A84271" w:rsidRDefault="00A84271" w:rsidP="00A84271">
      <w:pPr>
        <w:pStyle w:val="Default"/>
        <w:numPr>
          <w:ilvl w:val="0"/>
          <w:numId w:val="48"/>
        </w:numPr>
        <w:rPr>
          <w:rStyle w:val="20"/>
          <w:rFonts w:ascii="Times New Roman" w:hAnsi="Times New Roman" w:cs="Times New Roman"/>
          <w:b w:val="0"/>
          <w:bCs w:val="0"/>
          <w:color w:val="auto"/>
          <w:sz w:val="24"/>
          <w:szCs w:val="24"/>
          <w:lang w:val="kk-KZ" w:eastAsia="en-US"/>
        </w:rPr>
      </w:pPr>
      <w:r w:rsidRPr="00A84271">
        <w:rPr>
          <w:rStyle w:val="20"/>
          <w:rFonts w:ascii="Times New Roman" w:hAnsi="Times New Roman" w:cs="Times New Roman"/>
          <w:b w:val="0"/>
          <w:bCs w:val="0"/>
          <w:color w:val="auto"/>
          <w:sz w:val="24"/>
          <w:szCs w:val="24"/>
          <w:lang w:val="kk-KZ" w:eastAsia="en-US"/>
        </w:rPr>
        <w:t>зерттеу нәтижелерін жинақтау және қорытындылау, алынған ақпараттарды интерперетациялау, тұжырымдар мен практикалық ұсыныстарды қорытындылау, ғылыми есептерді даярлау, мүмкін әлеуметтік процестерді болжау арқылы өңделген ақпараттарды зерттеу нәтижелерін талдау дағдылары.</w:t>
      </w:r>
    </w:p>
    <w:p w14:paraId="42AAF55D" w14:textId="3DE65092" w:rsidR="00A84271" w:rsidRPr="00A84271" w:rsidRDefault="00A84271" w:rsidP="00A84271">
      <w:pPr>
        <w:pStyle w:val="Default"/>
        <w:numPr>
          <w:ilvl w:val="0"/>
          <w:numId w:val="48"/>
        </w:numPr>
        <w:rPr>
          <w:rStyle w:val="20"/>
          <w:rFonts w:ascii="Times New Roman" w:hAnsi="Times New Roman" w:cs="Times New Roman"/>
          <w:b w:val="0"/>
          <w:bCs w:val="0"/>
          <w:color w:val="auto"/>
          <w:sz w:val="24"/>
          <w:szCs w:val="24"/>
          <w:lang w:val="kk-KZ" w:eastAsia="en-US"/>
        </w:rPr>
      </w:pPr>
      <w:r w:rsidRPr="00A84271">
        <w:rPr>
          <w:rStyle w:val="20"/>
          <w:rFonts w:ascii="Times New Roman" w:hAnsi="Times New Roman" w:cs="Times New Roman"/>
          <w:b w:val="0"/>
          <w:bCs w:val="0"/>
          <w:color w:val="auto"/>
          <w:sz w:val="24"/>
          <w:szCs w:val="24"/>
          <w:lang w:val="kk-KZ" w:eastAsia="en-US"/>
        </w:rPr>
        <w:t>өз бетінше  мақсаттарды тұжырымдау, ғылыми зерттеулердің нақты міндеттерін қою және оларды зерттеулік әдістер көмегімен шешу қабілеттерін;</w:t>
      </w:r>
    </w:p>
    <w:p w14:paraId="3393BC17" w14:textId="728EDCEC" w:rsidR="00A84271" w:rsidRPr="00A84271" w:rsidRDefault="00A84271" w:rsidP="00A84271">
      <w:pPr>
        <w:pStyle w:val="Default"/>
        <w:numPr>
          <w:ilvl w:val="0"/>
          <w:numId w:val="48"/>
        </w:numPr>
        <w:rPr>
          <w:rStyle w:val="20"/>
          <w:rFonts w:ascii="Times New Roman" w:hAnsi="Times New Roman" w:cs="Times New Roman"/>
          <w:b w:val="0"/>
          <w:bCs w:val="0"/>
          <w:color w:val="auto"/>
          <w:sz w:val="24"/>
          <w:szCs w:val="24"/>
          <w:lang w:val="kk-KZ" w:eastAsia="en-US"/>
        </w:rPr>
      </w:pPr>
      <w:r w:rsidRPr="00A84271">
        <w:rPr>
          <w:rStyle w:val="20"/>
          <w:rFonts w:ascii="Times New Roman" w:hAnsi="Times New Roman" w:cs="Times New Roman"/>
          <w:b w:val="0"/>
          <w:bCs w:val="0"/>
          <w:color w:val="auto"/>
          <w:sz w:val="24"/>
          <w:szCs w:val="24"/>
          <w:lang w:val="kk-KZ" w:eastAsia="en-US"/>
        </w:rPr>
        <w:t>әлеуметтік зерттеу пәні мен әдістерінің ерекшеліктерін, теориялық амалдарды,  социологиялық зерттеу әдістемесін өңдеу үшін қажетті ұғымдық аппаратты білуді, оларды нақты зерттеулік проблемаларда қолдана алуды;</w:t>
      </w:r>
    </w:p>
    <w:p w14:paraId="45A386E3" w14:textId="5CD890A9" w:rsidR="00A84271" w:rsidRPr="00A84271" w:rsidRDefault="00A84271" w:rsidP="00A84271">
      <w:pPr>
        <w:pStyle w:val="Default"/>
        <w:numPr>
          <w:ilvl w:val="0"/>
          <w:numId w:val="48"/>
        </w:numPr>
        <w:rPr>
          <w:rStyle w:val="20"/>
          <w:rFonts w:ascii="Times New Roman" w:hAnsi="Times New Roman" w:cs="Times New Roman"/>
          <w:b w:val="0"/>
          <w:bCs w:val="0"/>
          <w:color w:val="auto"/>
          <w:sz w:val="24"/>
          <w:szCs w:val="24"/>
          <w:lang w:val="kk-KZ" w:eastAsia="en-US"/>
        </w:rPr>
      </w:pPr>
      <w:r w:rsidRPr="00A84271">
        <w:rPr>
          <w:rStyle w:val="20"/>
          <w:rFonts w:ascii="Times New Roman" w:hAnsi="Times New Roman" w:cs="Times New Roman"/>
          <w:b w:val="0"/>
          <w:bCs w:val="0"/>
          <w:color w:val="auto"/>
          <w:sz w:val="24"/>
          <w:szCs w:val="24"/>
          <w:lang w:val="kk-KZ" w:eastAsia="en-US"/>
        </w:rPr>
        <w:t>әлеуметтік-мәнді проблемаларды және процестерді талдай алу қабілеті;</w:t>
      </w:r>
    </w:p>
    <w:p w14:paraId="2D7A85B6" w14:textId="5E2E739C" w:rsidR="00A84271" w:rsidRPr="00A84271" w:rsidRDefault="00A84271" w:rsidP="00A84271">
      <w:pPr>
        <w:pStyle w:val="Default"/>
        <w:numPr>
          <w:ilvl w:val="0"/>
          <w:numId w:val="48"/>
        </w:numPr>
        <w:rPr>
          <w:rStyle w:val="20"/>
          <w:rFonts w:ascii="Times New Roman" w:hAnsi="Times New Roman" w:cs="Times New Roman"/>
          <w:b w:val="0"/>
          <w:bCs w:val="0"/>
          <w:color w:val="auto"/>
          <w:sz w:val="24"/>
          <w:szCs w:val="24"/>
          <w:lang w:val="kk-KZ" w:eastAsia="en-US"/>
        </w:rPr>
      </w:pPr>
      <w:r w:rsidRPr="00A84271">
        <w:rPr>
          <w:rStyle w:val="20"/>
          <w:rFonts w:ascii="Times New Roman" w:hAnsi="Times New Roman" w:cs="Times New Roman"/>
          <w:b w:val="0"/>
          <w:bCs w:val="0"/>
          <w:color w:val="auto"/>
          <w:sz w:val="24"/>
          <w:szCs w:val="24"/>
          <w:lang w:val="kk-KZ" w:eastAsia="en-US"/>
        </w:rPr>
        <w:t>мәліметтерді талдаулық шешімдерді, эксперттік қорытындыларды және ұсыныстарды дайындау үшін өңдей алу және талдай алу қабілеті;</w:t>
      </w:r>
    </w:p>
    <w:p w14:paraId="13EFED21" w14:textId="39C5DEBD" w:rsidR="00CF2715" w:rsidRDefault="00A84271" w:rsidP="00A84271">
      <w:pPr>
        <w:pStyle w:val="Default"/>
        <w:numPr>
          <w:ilvl w:val="0"/>
          <w:numId w:val="48"/>
        </w:numPr>
        <w:rPr>
          <w:rStyle w:val="20"/>
          <w:rFonts w:ascii="Times New Roman" w:hAnsi="Times New Roman" w:cs="Times New Roman"/>
          <w:b w:val="0"/>
          <w:bCs w:val="0"/>
          <w:color w:val="auto"/>
          <w:sz w:val="24"/>
          <w:szCs w:val="24"/>
          <w:lang w:val="kk-KZ" w:eastAsia="en-US"/>
        </w:rPr>
      </w:pPr>
      <w:r w:rsidRPr="00A84271">
        <w:rPr>
          <w:rStyle w:val="20"/>
          <w:rFonts w:ascii="Times New Roman" w:hAnsi="Times New Roman" w:cs="Times New Roman"/>
          <w:b w:val="0"/>
          <w:bCs w:val="0"/>
          <w:color w:val="auto"/>
          <w:sz w:val="24"/>
          <w:szCs w:val="24"/>
          <w:lang w:val="kk-KZ" w:eastAsia="en-US"/>
        </w:rPr>
        <w:t>кәсіби іс-әрекетте социологиялық теориялардың және социологиялық зерттеулердің әдісі негізінде базалық білімді және дағдыларды қолдана алу қабілеті</w:t>
      </w:r>
      <w:r>
        <w:rPr>
          <w:rStyle w:val="20"/>
          <w:rFonts w:ascii="Times New Roman" w:hAnsi="Times New Roman" w:cs="Times New Roman"/>
          <w:b w:val="0"/>
          <w:bCs w:val="0"/>
          <w:color w:val="auto"/>
          <w:sz w:val="24"/>
          <w:szCs w:val="24"/>
          <w:lang w:val="kk-KZ" w:eastAsia="en-US"/>
        </w:rPr>
        <w:t>.</w:t>
      </w:r>
    </w:p>
    <w:p w14:paraId="76FEC216" w14:textId="77777777" w:rsidR="00A84271" w:rsidRPr="006919AF" w:rsidRDefault="00A84271" w:rsidP="00A84271">
      <w:pPr>
        <w:pStyle w:val="Default"/>
        <w:ind w:left="720"/>
        <w:rPr>
          <w:rStyle w:val="20"/>
          <w:rFonts w:ascii="Times New Roman" w:hAnsi="Times New Roman" w:cs="Times New Roman"/>
          <w:b w:val="0"/>
          <w:bCs w:val="0"/>
          <w:color w:val="auto"/>
          <w:sz w:val="24"/>
          <w:szCs w:val="24"/>
          <w:lang w:val="kk-KZ" w:eastAsia="en-US"/>
        </w:rPr>
      </w:pPr>
    </w:p>
    <w:p w14:paraId="697A5E07" w14:textId="15475B70" w:rsidR="00376884" w:rsidRPr="006919AF" w:rsidRDefault="00376884" w:rsidP="00CF2715">
      <w:pPr>
        <w:pStyle w:val="Default"/>
        <w:ind w:left="720"/>
        <w:rPr>
          <w:rStyle w:val="20"/>
          <w:rFonts w:ascii="Times New Roman" w:hAnsi="Times New Roman" w:cs="Times New Roman"/>
          <w:color w:val="auto"/>
          <w:sz w:val="24"/>
          <w:szCs w:val="24"/>
          <w:lang w:val="kk-KZ" w:eastAsia="en-US"/>
        </w:rPr>
      </w:pPr>
      <w:r w:rsidRPr="006919AF">
        <w:rPr>
          <w:rStyle w:val="20"/>
          <w:rFonts w:ascii="Times New Roman" w:hAnsi="Times New Roman" w:cs="Times New Roman"/>
          <w:color w:val="auto"/>
          <w:sz w:val="24"/>
          <w:szCs w:val="24"/>
          <w:lang w:val="kk-KZ" w:eastAsia="en-US"/>
        </w:rPr>
        <w:t>Емтиханға дайындалу барысында оқуға ұсынылатын тақырыптар:</w:t>
      </w:r>
    </w:p>
    <w:p w14:paraId="167617C6" w14:textId="77777777" w:rsidR="00376884" w:rsidRPr="006919AF" w:rsidRDefault="00376884" w:rsidP="00376884">
      <w:pPr>
        <w:pStyle w:val="Default"/>
        <w:jc w:val="center"/>
        <w:rPr>
          <w:rStyle w:val="20"/>
          <w:rFonts w:ascii="Times New Roman" w:hAnsi="Times New Roman" w:cs="Times New Roman"/>
          <w:color w:val="auto"/>
          <w:sz w:val="24"/>
          <w:szCs w:val="24"/>
          <w:lang w:val="kk-KZ" w:eastAsia="en-U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1"/>
      </w:tblGrid>
      <w:tr w:rsidR="00195EE4" w:rsidRPr="00A84271" w14:paraId="40957F33"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4B7AC99E" w14:textId="59432729" w:rsidR="00195EE4" w:rsidRPr="006919AF" w:rsidRDefault="00CF2715"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6919AF">
              <w:rPr>
                <w:rFonts w:ascii="Times New Roman" w:hAnsi="Times New Roman" w:cs="Times New Roman"/>
                <w:bCs/>
                <w:sz w:val="24"/>
                <w:szCs w:val="24"/>
                <w:lang w:val="kk-KZ"/>
              </w:rPr>
              <w:t>Әлеуметтік әдістеме және оның мәні</w:t>
            </w:r>
          </w:p>
        </w:tc>
      </w:tr>
      <w:tr w:rsidR="00195EE4" w:rsidRPr="00A84271" w14:paraId="526FB8CB"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423DA856" w14:textId="3C6E4993" w:rsidR="00195EE4" w:rsidRPr="006919AF" w:rsidRDefault="00CF2715"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6919AF">
              <w:rPr>
                <w:rFonts w:ascii="Times New Roman" w:hAnsi="Times New Roman" w:cs="Times New Roman"/>
                <w:bCs/>
                <w:sz w:val="24"/>
                <w:szCs w:val="24"/>
                <w:lang w:val="kk-KZ"/>
              </w:rPr>
              <w:t>Әлеуметтік жұмыстың зерттеу түрлері, кезеңдері</w:t>
            </w:r>
          </w:p>
        </w:tc>
      </w:tr>
      <w:tr w:rsidR="00195EE4" w:rsidRPr="00A84271" w14:paraId="62A5F54B"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23111D83" w14:textId="68E1B87B" w:rsidR="00195EE4" w:rsidRPr="006919AF" w:rsidRDefault="00CF2715"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6919AF">
              <w:rPr>
                <w:rFonts w:ascii="Times New Roman" w:hAnsi="Times New Roman" w:cs="Times New Roman"/>
                <w:bCs/>
                <w:sz w:val="24"/>
                <w:szCs w:val="24"/>
                <w:lang w:val="kk-KZ"/>
              </w:rPr>
              <w:t>Әлеуметтік жұмыстағы әлеуметтанулық зерттеу объектісін жүйелі талдау әдісі</w:t>
            </w:r>
          </w:p>
        </w:tc>
      </w:tr>
      <w:tr w:rsidR="00195EE4" w:rsidRPr="00A84271" w14:paraId="4BF5AF54"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13C01BC2" w14:textId="5754BA64" w:rsidR="00195EE4" w:rsidRPr="006919AF" w:rsidRDefault="00CF2715"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6919AF">
              <w:rPr>
                <w:rFonts w:ascii="Times New Roman" w:hAnsi="Times New Roman" w:cs="Times New Roman"/>
                <w:sz w:val="24"/>
                <w:szCs w:val="24"/>
                <w:lang w:val="kk-KZ"/>
              </w:rPr>
              <w:t>Әлеуметтік жұмыстағы әлеуметтанулық сұраунама әдісі</w:t>
            </w:r>
          </w:p>
        </w:tc>
      </w:tr>
      <w:tr w:rsidR="00195EE4" w:rsidRPr="00A84271" w14:paraId="4F7C3DF7"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2B53F8CB" w14:textId="40EF0831" w:rsidR="00195EE4" w:rsidRPr="006919AF" w:rsidRDefault="00CF2715"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6919AF">
              <w:rPr>
                <w:rFonts w:ascii="Times New Roman" w:hAnsi="Times New Roman" w:cs="Times New Roman"/>
                <w:sz w:val="24"/>
                <w:szCs w:val="24"/>
                <w:lang w:val="kk-KZ"/>
              </w:rPr>
              <w:t>Бақылау әлеуметтанулық зерттеудің әдісі ретінде</w:t>
            </w:r>
          </w:p>
        </w:tc>
      </w:tr>
      <w:tr w:rsidR="00195EE4" w:rsidRPr="00A84271" w14:paraId="086937CB"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6C620BBD" w14:textId="7EBBD1B5" w:rsidR="00195EE4" w:rsidRPr="006919AF" w:rsidRDefault="00CF2715"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6919AF">
              <w:rPr>
                <w:rFonts w:ascii="Times New Roman" w:hAnsi="Times New Roman" w:cs="Times New Roman"/>
                <w:bCs/>
                <w:sz w:val="24"/>
                <w:szCs w:val="24"/>
                <w:lang w:val="kk-KZ"/>
              </w:rPr>
              <w:t>Құжат түсінігі, құжаттық ақпарат, құжаттық ақпарат көзі</w:t>
            </w:r>
          </w:p>
        </w:tc>
      </w:tr>
      <w:tr w:rsidR="00195EE4" w:rsidRPr="006919AF" w14:paraId="2F23EA51"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478E0A0A" w14:textId="704660A6" w:rsidR="00195EE4" w:rsidRPr="006919AF" w:rsidRDefault="00CF2715"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6919AF">
              <w:rPr>
                <w:rFonts w:ascii="Times New Roman" w:hAnsi="Times New Roman" w:cs="Times New Roman"/>
                <w:sz w:val="24"/>
                <w:szCs w:val="24"/>
                <w:lang w:val="kk-KZ"/>
              </w:rPr>
              <w:t>Эксперимент алғашқы ақпарат жинау әдісі ретінде</w:t>
            </w:r>
          </w:p>
        </w:tc>
      </w:tr>
      <w:tr w:rsidR="00195EE4" w:rsidRPr="006919AF" w14:paraId="41079AEB"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0FE0E03F" w14:textId="1AE79A36" w:rsidR="00195EE4" w:rsidRPr="006919AF" w:rsidRDefault="00CF2715"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6919AF">
              <w:rPr>
                <w:rFonts w:ascii="Times New Roman" w:hAnsi="Times New Roman" w:cs="Times New Roman"/>
                <w:sz w:val="24"/>
                <w:szCs w:val="24"/>
                <w:lang w:val="kk-KZ"/>
              </w:rPr>
              <w:t>Экспертті бағалау немесе экспертті сұрау әдісі</w:t>
            </w:r>
          </w:p>
        </w:tc>
      </w:tr>
      <w:tr w:rsidR="00195EE4" w:rsidRPr="006919AF" w14:paraId="2CA1A3FC"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5BCEEE87" w14:textId="61CFDB24" w:rsidR="00195EE4" w:rsidRPr="006919AF" w:rsidRDefault="00CF2715"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6919AF">
              <w:rPr>
                <w:rFonts w:ascii="Times New Roman" w:hAnsi="Times New Roman" w:cs="Times New Roman"/>
                <w:sz w:val="24"/>
                <w:szCs w:val="24"/>
                <w:lang w:val="kk-KZ"/>
              </w:rPr>
              <w:t>Фокус-топты жүргізуге қойылатын техникалық талаптар</w:t>
            </w:r>
          </w:p>
        </w:tc>
      </w:tr>
      <w:tr w:rsidR="00195EE4" w:rsidRPr="006919AF" w14:paraId="7AF603B0"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501CC673" w14:textId="73BF0960" w:rsidR="00195EE4" w:rsidRPr="006919AF" w:rsidRDefault="00CF2715"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6919AF">
              <w:rPr>
                <w:rFonts w:ascii="Times New Roman" w:hAnsi="Times New Roman" w:cs="Times New Roman"/>
                <w:bCs/>
                <w:sz w:val="24"/>
                <w:szCs w:val="24"/>
                <w:lang w:val="kk-KZ"/>
              </w:rPr>
              <w:t>Кейс-стадия әдісі және оның мәні</w:t>
            </w:r>
          </w:p>
        </w:tc>
      </w:tr>
      <w:tr w:rsidR="00195EE4" w:rsidRPr="006919AF" w14:paraId="38D173E5"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4AF875F1" w14:textId="2DBAD9FE" w:rsidR="00195EE4" w:rsidRPr="006919AF" w:rsidRDefault="00CF2715"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6919AF">
              <w:rPr>
                <w:rFonts w:ascii="Times New Roman" w:hAnsi="Times New Roman" w:cs="Times New Roman"/>
                <w:sz w:val="24"/>
                <w:szCs w:val="24"/>
                <w:lang w:val="kk-KZ"/>
              </w:rPr>
              <w:t>Әлеуметтік жұмыста психологиялық әдістер</w:t>
            </w:r>
          </w:p>
        </w:tc>
      </w:tr>
      <w:tr w:rsidR="00195EE4" w:rsidRPr="006919AF" w14:paraId="064915F4"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5657EDC2" w14:textId="77DC5532" w:rsidR="00195EE4" w:rsidRPr="006919AF" w:rsidRDefault="00CF2715"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proofErr w:type="spellStart"/>
            <w:r w:rsidRPr="006919AF">
              <w:rPr>
                <w:rFonts w:ascii="Times New Roman" w:hAnsi="Times New Roman" w:cs="Times New Roman"/>
                <w:sz w:val="24"/>
                <w:szCs w:val="24"/>
              </w:rPr>
              <w:t>Биографиялық</w:t>
            </w:r>
            <w:proofErr w:type="spellEnd"/>
            <w:r w:rsidRPr="006919AF">
              <w:rPr>
                <w:rFonts w:ascii="Times New Roman" w:hAnsi="Times New Roman" w:cs="Times New Roman"/>
                <w:sz w:val="24"/>
                <w:szCs w:val="24"/>
              </w:rPr>
              <w:t xml:space="preserve"> </w:t>
            </w:r>
            <w:proofErr w:type="spellStart"/>
            <w:r w:rsidRPr="006919AF">
              <w:rPr>
                <w:rFonts w:ascii="Times New Roman" w:hAnsi="Times New Roman" w:cs="Times New Roman"/>
                <w:sz w:val="24"/>
                <w:szCs w:val="24"/>
              </w:rPr>
              <w:t>зерттеу</w:t>
            </w:r>
            <w:proofErr w:type="spellEnd"/>
            <w:r w:rsidRPr="006919AF">
              <w:rPr>
                <w:rFonts w:ascii="Times New Roman" w:hAnsi="Times New Roman" w:cs="Times New Roman"/>
                <w:sz w:val="24"/>
                <w:szCs w:val="24"/>
              </w:rPr>
              <w:t xml:space="preserve"> </w:t>
            </w:r>
            <w:proofErr w:type="spellStart"/>
            <w:r w:rsidRPr="006919AF">
              <w:rPr>
                <w:rFonts w:ascii="Times New Roman" w:hAnsi="Times New Roman" w:cs="Times New Roman"/>
                <w:sz w:val="24"/>
                <w:szCs w:val="24"/>
              </w:rPr>
              <w:t>әдісі</w:t>
            </w:r>
            <w:proofErr w:type="spellEnd"/>
          </w:p>
        </w:tc>
      </w:tr>
      <w:tr w:rsidR="00195EE4" w:rsidRPr="006919AF" w14:paraId="4D3000BE"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0BB22B33" w14:textId="0AD90761" w:rsidR="00195EE4" w:rsidRPr="006919AF" w:rsidRDefault="00CF2715"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6919AF">
              <w:rPr>
                <w:rFonts w:ascii="Times New Roman" w:hAnsi="Times New Roman" w:cs="Times New Roman"/>
                <w:sz w:val="24"/>
                <w:szCs w:val="24"/>
                <w:lang w:val="kk-KZ"/>
              </w:rPr>
              <w:lastRenderedPageBreak/>
              <w:t>Әлеуметтік жұмыста зерттеуде  болжау және жобалау үлгілеу әдістері</w:t>
            </w:r>
          </w:p>
        </w:tc>
      </w:tr>
      <w:tr w:rsidR="00195EE4" w:rsidRPr="006919AF" w14:paraId="2859FF72" w14:textId="77777777" w:rsidTr="00195EE4">
        <w:tc>
          <w:tcPr>
            <w:tcW w:w="9351" w:type="dxa"/>
            <w:tcBorders>
              <w:top w:val="single" w:sz="4" w:space="0" w:color="000000"/>
              <w:left w:val="single" w:sz="4" w:space="0" w:color="000000"/>
              <w:bottom w:val="single" w:sz="4" w:space="0" w:color="000000"/>
              <w:right w:val="single" w:sz="4" w:space="0" w:color="000000"/>
            </w:tcBorders>
          </w:tcPr>
          <w:p w14:paraId="45996239" w14:textId="7DA95800" w:rsidR="00195EE4" w:rsidRPr="006919AF" w:rsidRDefault="00195EE4" w:rsidP="00D43F44">
            <w:pPr>
              <w:suppressAutoHyphens/>
              <w:spacing w:after="0" w:line="240" w:lineRule="auto"/>
              <w:ind w:left="720"/>
              <w:jc w:val="both"/>
              <w:textDirection w:val="btLr"/>
              <w:textAlignment w:val="top"/>
              <w:outlineLvl w:val="0"/>
              <w:rPr>
                <w:rFonts w:ascii="Times New Roman" w:hAnsi="Times New Roman" w:cs="Times New Roman"/>
                <w:sz w:val="24"/>
                <w:szCs w:val="24"/>
                <w:lang w:val="kk-KZ"/>
              </w:rPr>
            </w:pPr>
          </w:p>
        </w:tc>
      </w:tr>
      <w:tr w:rsidR="00195EE4" w:rsidRPr="006919AF" w14:paraId="472BBB7C" w14:textId="77777777" w:rsidTr="0050654C">
        <w:trPr>
          <w:trHeight w:val="70"/>
        </w:trPr>
        <w:tc>
          <w:tcPr>
            <w:tcW w:w="9351" w:type="dxa"/>
            <w:tcBorders>
              <w:top w:val="single" w:sz="4" w:space="0" w:color="000000"/>
              <w:left w:val="single" w:sz="4" w:space="0" w:color="000000"/>
              <w:bottom w:val="single" w:sz="4" w:space="0" w:color="000000"/>
              <w:right w:val="single" w:sz="4" w:space="0" w:color="000000"/>
            </w:tcBorders>
          </w:tcPr>
          <w:p w14:paraId="1FA990FB" w14:textId="7458E784" w:rsidR="00195EE4" w:rsidRPr="006919AF" w:rsidRDefault="00CF2715" w:rsidP="00AA7410">
            <w:pPr>
              <w:numPr>
                <w:ilvl w:val="0"/>
                <w:numId w:val="39"/>
              </w:numPr>
              <w:suppressAutoHyphens/>
              <w:spacing w:after="0" w:line="240" w:lineRule="auto"/>
              <w:jc w:val="both"/>
              <w:textDirection w:val="btLr"/>
              <w:textAlignment w:val="top"/>
              <w:outlineLvl w:val="0"/>
              <w:rPr>
                <w:rFonts w:ascii="Times New Roman" w:hAnsi="Times New Roman" w:cs="Times New Roman"/>
                <w:sz w:val="24"/>
                <w:szCs w:val="24"/>
                <w:lang w:val="kk-KZ"/>
              </w:rPr>
            </w:pPr>
            <w:r w:rsidRPr="006919AF">
              <w:rPr>
                <w:rFonts w:ascii="Times New Roman" w:hAnsi="Times New Roman" w:cs="Times New Roman"/>
                <w:bCs/>
                <w:sz w:val="24"/>
                <w:szCs w:val="24"/>
                <w:lang w:val="kk-KZ"/>
              </w:rPr>
              <w:t>Әлеуметтік мәселелерді жобалауға қойылатын талаптар</w:t>
            </w:r>
          </w:p>
        </w:tc>
      </w:tr>
      <w:tr w:rsidR="00E01B51" w:rsidRPr="006919AF" w14:paraId="3E3F9BC1" w14:textId="77777777" w:rsidTr="0050654C">
        <w:trPr>
          <w:trHeight w:val="70"/>
        </w:trPr>
        <w:tc>
          <w:tcPr>
            <w:tcW w:w="9351" w:type="dxa"/>
            <w:tcBorders>
              <w:top w:val="single" w:sz="4" w:space="0" w:color="000000"/>
              <w:left w:val="single" w:sz="4" w:space="0" w:color="000000"/>
              <w:bottom w:val="single" w:sz="4" w:space="0" w:color="000000"/>
              <w:right w:val="single" w:sz="4" w:space="0" w:color="000000"/>
            </w:tcBorders>
          </w:tcPr>
          <w:p w14:paraId="5356A688" w14:textId="7EAED9BF" w:rsidR="00E01B51" w:rsidRPr="006919AF" w:rsidRDefault="00CF2715" w:rsidP="00E01B51">
            <w:pPr>
              <w:numPr>
                <w:ilvl w:val="0"/>
                <w:numId w:val="39"/>
              </w:numPr>
              <w:suppressAutoHyphens/>
              <w:spacing w:after="0" w:line="240" w:lineRule="auto"/>
              <w:jc w:val="both"/>
              <w:textDirection w:val="btLr"/>
              <w:textAlignment w:val="top"/>
              <w:outlineLvl w:val="0"/>
              <w:rPr>
                <w:rFonts w:ascii="Times New Roman" w:hAnsi="Times New Roman" w:cs="Times New Roman"/>
                <w:bCs/>
                <w:sz w:val="24"/>
                <w:szCs w:val="24"/>
                <w:lang w:val="kk-KZ"/>
              </w:rPr>
            </w:pPr>
            <w:r w:rsidRPr="006919AF">
              <w:rPr>
                <w:rFonts w:ascii="Times New Roman" w:hAnsi="Times New Roman" w:cs="Times New Roman"/>
                <w:bCs/>
                <w:sz w:val="24"/>
                <w:szCs w:val="24"/>
                <w:lang w:val="kk-KZ"/>
              </w:rPr>
              <w:t>Әлеуметтік зерттеуді жүргізудің және ұйымдастырудың нәтижелерін рәсімдеу, есеп беру үлгілері және этикалық талаптары</w:t>
            </w:r>
          </w:p>
        </w:tc>
      </w:tr>
    </w:tbl>
    <w:p w14:paraId="73C456C4" w14:textId="15505CFE" w:rsidR="00493137" w:rsidRPr="006919AF" w:rsidRDefault="00493137" w:rsidP="00195EE4">
      <w:pPr>
        <w:pStyle w:val="2"/>
        <w:tabs>
          <w:tab w:val="center" w:pos="4677"/>
          <w:tab w:val="right" w:pos="9355"/>
        </w:tabs>
        <w:spacing w:before="0" w:line="240" w:lineRule="auto"/>
        <w:ind w:firstLine="567"/>
        <w:rPr>
          <w:rFonts w:ascii="Times New Roman" w:hAnsi="Times New Roman" w:cs="Times New Roman"/>
          <w:color w:val="auto"/>
          <w:sz w:val="24"/>
          <w:szCs w:val="24"/>
          <w:lang w:val="kk-KZ"/>
        </w:rPr>
      </w:pPr>
    </w:p>
    <w:p w14:paraId="470C2EED" w14:textId="77777777" w:rsidR="00CF2715" w:rsidRPr="006919AF" w:rsidRDefault="00CF2715" w:rsidP="00CF2715">
      <w:pPr>
        <w:rPr>
          <w:rFonts w:ascii="Times New Roman" w:hAnsi="Times New Roman" w:cs="Times New Roman"/>
          <w:sz w:val="24"/>
          <w:szCs w:val="24"/>
          <w:lang w:val="kk-KZ"/>
        </w:rPr>
      </w:pPr>
    </w:p>
    <w:p w14:paraId="4E418B6C" w14:textId="77777777" w:rsidR="00493137" w:rsidRPr="006919AF" w:rsidRDefault="00493137" w:rsidP="00195EE4">
      <w:pPr>
        <w:pStyle w:val="2"/>
        <w:tabs>
          <w:tab w:val="center" w:pos="4677"/>
          <w:tab w:val="right" w:pos="9355"/>
        </w:tabs>
        <w:spacing w:before="0" w:line="240" w:lineRule="auto"/>
        <w:ind w:firstLine="567"/>
        <w:rPr>
          <w:rFonts w:ascii="Times New Roman" w:hAnsi="Times New Roman" w:cs="Times New Roman"/>
          <w:color w:val="auto"/>
          <w:sz w:val="24"/>
          <w:szCs w:val="24"/>
          <w:lang w:val="kk-KZ"/>
        </w:rPr>
      </w:pPr>
    </w:p>
    <w:p w14:paraId="438E8F91" w14:textId="77777777" w:rsidR="00195EE4" w:rsidRPr="006919AF" w:rsidRDefault="00195EE4" w:rsidP="00195EE4">
      <w:pPr>
        <w:pStyle w:val="2"/>
        <w:tabs>
          <w:tab w:val="center" w:pos="4677"/>
          <w:tab w:val="right" w:pos="9355"/>
        </w:tabs>
        <w:spacing w:before="0" w:line="240" w:lineRule="auto"/>
        <w:ind w:firstLine="567"/>
        <w:rPr>
          <w:rFonts w:ascii="Times New Roman" w:hAnsi="Times New Roman" w:cs="Times New Roman"/>
          <w:color w:val="auto"/>
          <w:sz w:val="24"/>
          <w:szCs w:val="24"/>
          <w:lang w:val="kk-KZ"/>
        </w:rPr>
      </w:pPr>
      <w:r w:rsidRPr="006919AF">
        <w:rPr>
          <w:rFonts w:ascii="Times New Roman" w:hAnsi="Times New Roman" w:cs="Times New Roman"/>
          <w:color w:val="auto"/>
          <w:sz w:val="24"/>
          <w:szCs w:val="24"/>
          <w:lang w:val="kk-KZ"/>
        </w:rPr>
        <w:t>Бағалау критерийі:</w:t>
      </w:r>
      <w:r w:rsidRPr="006919AF">
        <w:rPr>
          <w:rFonts w:ascii="Times New Roman" w:hAnsi="Times New Roman" w:cs="Times New Roman"/>
          <w:color w:val="auto"/>
          <w:sz w:val="24"/>
          <w:szCs w:val="24"/>
          <w:lang w:val="kk-KZ"/>
        </w:rPr>
        <w:tab/>
      </w:r>
    </w:p>
    <w:tbl>
      <w:tblPr>
        <w:tblStyle w:val="ad"/>
        <w:tblW w:w="0" w:type="auto"/>
        <w:tblLook w:val="04A0" w:firstRow="1" w:lastRow="0" w:firstColumn="1" w:lastColumn="0" w:noHBand="0" w:noVBand="1"/>
      </w:tblPr>
      <w:tblGrid>
        <w:gridCol w:w="3539"/>
        <w:gridCol w:w="5806"/>
      </w:tblGrid>
      <w:tr w:rsidR="00195EE4" w:rsidRPr="006919AF" w14:paraId="57BD103F" w14:textId="77777777" w:rsidTr="007E6F32">
        <w:tc>
          <w:tcPr>
            <w:tcW w:w="3539" w:type="dxa"/>
          </w:tcPr>
          <w:p w14:paraId="4F2685A4" w14:textId="77777777" w:rsidR="00195EE4" w:rsidRPr="006919AF" w:rsidRDefault="00195EE4" w:rsidP="007E6F32">
            <w:pPr>
              <w:ind w:firstLine="567"/>
              <w:rPr>
                <w:rFonts w:ascii="Times New Roman" w:hAnsi="Times New Roman" w:cs="Times New Roman"/>
                <w:b/>
                <w:sz w:val="24"/>
                <w:szCs w:val="24"/>
                <w:lang w:val="kk-KZ"/>
              </w:rPr>
            </w:pPr>
            <w:proofErr w:type="spellStart"/>
            <w:r w:rsidRPr="006919AF">
              <w:rPr>
                <w:rFonts w:ascii="Times New Roman" w:hAnsi="Times New Roman" w:cs="Times New Roman"/>
                <w:b/>
                <w:sz w:val="24"/>
                <w:szCs w:val="24"/>
              </w:rPr>
              <w:t>Баға</w:t>
            </w:r>
            <w:proofErr w:type="spellEnd"/>
            <w:r w:rsidRPr="006919AF">
              <w:rPr>
                <w:rFonts w:ascii="Times New Roman" w:hAnsi="Times New Roman" w:cs="Times New Roman"/>
                <w:b/>
                <w:sz w:val="24"/>
                <w:szCs w:val="24"/>
              </w:rPr>
              <w:t xml:space="preserve"> </w:t>
            </w:r>
          </w:p>
        </w:tc>
        <w:tc>
          <w:tcPr>
            <w:tcW w:w="5806" w:type="dxa"/>
          </w:tcPr>
          <w:p w14:paraId="13E1C7DC" w14:textId="77777777" w:rsidR="00195EE4" w:rsidRPr="006919AF" w:rsidRDefault="00195EE4" w:rsidP="007E6F32">
            <w:pPr>
              <w:ind w:firstLine="567"/>
              <w:rPr>
                <w:rFonts w:ascii="Times New Roman" w:hAnsi="Times New Roman" w:cs="Times New Roman"/>
                <w:b/>
                <w:sz w:val="24"/>
                <w:szCs w:val="24"/>
              </w:rPr>
            </w:pPr>
            <w:r w:rsidRPr="006919AF">
              <w:rPr>
                <w:rFonts w:ascii="Times New Roman" w:hAnsi="Times New Roman" w:cs="Times New Roman"/>
                <w:b/>
                <w:sz w:val="24"/>
                <w:szCs w:val="24"/>
              </w:rPr>
              <w:t>Критерии</w:t>
            </w:r>
          </w:p>
        </w:tc>
      </w:tr>
      <w:tr w:rsidR="00195EE4" w:rsidRPr="006919AF" w14:paraId="0D99E83F" w14:textId="77777777" w:rsidTr="007E6F32">
        <w:tc>
          <w:tcPr>
            <w:tcW w:w="3539" w:type="dxa"/>
          </w:tcPr>
          <w:p w14:paraId="0B252C1D" w14:textId="77777777" w:rsidR="00195EE4" w:rsidRPr="006919AF" w:rsidRDefault="00195EE4" w:rsidP="007E6F32">
            <w:pPr>
              <w:rPr>
                <w:rFonts w:ascii="Times New Roman" w:hAnsi="Times New Roman" w:cs="Times New Roman"/>
                <w:b/>
                <w:sz w:val="24"/>
                <w:szCs w:val="24"/>
                <w:lang w:val="kk-KZ"/>
              </w:rPr>
            </w:pPr>
            <w:r w:rsidRPr="006919AF">
              <w:rPr>
                <w:rFonts w:ascii="Times New Roman" w:hAnsi="Times New Roman" w:cs="Times New Roman"/>
                <w:b/>
                <w:sz w:val="24"/>
                <w:szCs w:val="24"/>
                <w:lang w:val="kk-KZ"/>
              </w:rPr>
              <w:t>Өте жақсы</w:t>
            </w:r>
          </w:p>
          <w:p w14:paraId="2C1A053D" w14:textId="77777777" w:rsidR="00195EE4" w:rsidRPr="006919AF" w:rsidRDefault="00195EE4" w:rsidP="007E6F32">
            <w:pPr>
              <w:rPr>
                <w:rFonts w:ascii="Times New Roman" w:hAnsi="Times New Roman" w:cs="Times New Roman"/>
                <w:b/>
                <w:sz w:val="24"/>
                <w:szCs w:val="24"/>
              </w:rPr>
            </w:pPr>
          </w:p>
        </w:tc>
        <w:tc>
          <w:tcPr>
            <w:tcW w:w="5806" w:type="dxa"/>
          </w:tcPr>
          <w:p w14:paraId="7D47D18B" w14:textId="77777777" w:rsidR="00195EE4" w:rsidRPr="006919AF" w:rsidRDefault="00195EE4" w:rsidP="007E6F32">
            <w:pPr>
              <w:ind w:firstLine="178"/>
              <w:jc w:val="both"/>
              <w:rPr>
                <w:rFonts w:ascii="Times New Roman" w:hAnsi="Times New Roman" w:cs="Times New Roman"/>
                <w:sz w:val="24"/>
                <w:szCs w:val="24"/>
              </w:rPr>
            </w:pPr>
            <w:r w:rsidRPr="006919AF">
              <w:rPr>
                <w:rFonts w:ascii="Times New Roman" w:hAnsi="Times New Roman" w:cs="Times New Roman"/>
                <w:sz w:val="24"/>
                <w:szCs w:val="24"/>
              </w:rPr>
              <w:t xml:space="preserve">1. </w:t>
            </w:r>
            <w:r w:rsidRPr="006919AF">
              <w:rPr>
                <w:rFonts w:ascii="Times New Roman" w:hAnsi="Times New Roman" w:cs="Times New Roman"/>
                <w:sz w:val="24"/>
                <w:szCs w:val="24"/>
                <w:lang w:val="kk-KZ"/>
              </w:rPr>
              <w:t>Барлық теориялық сұрақтарға берілген жауаптар толыққанды</w:t>
            </w:r>
            <w:r w:rsidRPr="006919AF">
              <w:rPr>
                <w:rFonts w:ascii="Times New Roman" w:hAnsi="Times New Roman" w:cs="Times New Roman"/>
                <w:sz w:val="24"/>
                <w:szCs w:val="24"/>
              </w:rPr>
              <w:t>;</w:t>
            </w:r>
          </w:p>
          <w:p w14:paraId="473EC046" w14:textId="77777777" w:rsidR="00195EE4" w:rsidRPr="006919AF" w:rsidRDefault="00195EE4" w:rsidP="007E6F32">
            <w:pPr>
              <w:ind w:firstLine="178"/>
              <w:jc w:val="both"/>
              <w:rPr>
                <w:rFonts w:ascii="Times New Roman" w:hAnsi="Times New Roman" w:cs="Times New Roman"/>
                <w:sz w:val="24"/>
                <w:szCs w:val="24"/>
              </w:rPr>
            </w:pPr>
            <w:r w:rsidRPr="006919AF">
              <w:rPr>
                <w:rFonts w:ascii="Times New Roman" w:hAnsi="Times New Roman" w:cs="Times New Roman"/>
                <w:sz w:val="24"/>
                <w:szCs w:val="24"/>
              </w:rPr>
              <w:t xml:space="preserve">2. </w:t>
            </w:r>
            <w:r w:rsidRPr="006919AF">
              <w:rPr>
                <w:rFonts w:ascii="Times New Roman" w:hAnsi="Times New Roman" w:cs="Times New Roman"/>
                <w:sz w:val="24"/>
                <w:szCs w:val="24"/>
                <w:lang w:val="kk-KZ"/>
              </w:rPr>
              <w:t>Тәжірибелік тапсырмалар толығымен шешілген</w:t>
            </w:r>
            <w:r w:rsidRPr="006919AF">
              <w:rPr>
                <w:rFonts w:ascii="Times New Roman" w:hAnsi="Times New Roman" w:cs="Times New Roman"/>
                <w:sz w:val="24"/>
                <w:szCs w:val="24"/>
              </w:rPr>
              <w:t>;</w:t>
            </w:r>
          </w:p>
          <w:p w14:paraId="4D632428" w14:textId="77777777" w:rsidR="00195EE4" w:rsidRPr="006919AF" w:rsidRDefault="00195EE4" w:rsidP="007E6F32">
            <w:pPr>
              <w:ind w:firstLine="178"/>
              <w:jc w:val="both"/>
              <w:rPr>
                <w:rFonts w:ascii="Times New Roman" w:hAnsi="Times New Roman" w:cs="Times New Roman"/>
                <w:sz w:val="24"/>
                <w:szCs w:val="24"/>
              </w:rPr>
            </w:pPr>
            <w:r w:rsidRPr="006919AF">
              <w:rPr>
                <w:rFonts w:ascii="Times New Roman" w:hAnsi="Times New Roman" w:cs="Times New Roman"/>
                <w:sz w:val="24"/>
                <w:szCs w:val="24"/>
              </w:rPr>
              <w:t xml:space="preserve">3. </w:t>
            </w:r>
            <w:r w:rsidRPr="006919AF">
              <w:rPr>
                <w:rFonts w:ascii="Times New Roman" w:hAnsi="Times New Roman" w:cs="Times New Roman"/>
                <w:sz w:val="24"/>
                <w:szCs w:val="24"/>
                <w:lang w:val="kk-KZ"/>
              </w:rPr>
              <w:t>Ақпараттың логикалық кезектілігі сақтала отырып, сауатты жеткізілген</w:t>
            </w:r>
            <w:r w:rsidRPr="006919AF">
              <w:rPr>
                <w:rFonts w:ascii="Times New Roman" w:hAnsi="Times New Roman" w:cs="Times New Roman"/>
                <w:sz w:val="24"/>
                <w:szCs w:val="24"/>
              </w:rPr>
              <w:t>;</w:t>
            </w:r>
          </w:p>
          <w:p w14:paraId="6F6EED7E" w14:textId="77777777" w:rsidR="00195EE4" w:rsidRPr="006919AF" w:rsidRDefault="00195EE4" w:rsidP="007E6F32">
            <w:pPr>
              <w:ind w:firstLine="178"/>
              <w:jc w:val="both"/>
              <w:rPr>
                <w:rFonts w:ascii="Times New Roman" w:hAnsi="Times New Roman" w:cs="Times New Roman"/>
                <w:sz w:val="24"/>
                <w:szCs w:val="24"/>
              </w:rPr>
            </w:pPr>
            <w:r w:rsidRPr="006919AF">
              <w:rPr>
                <w:rFonts w:ascii="Times New Roman" w:hAnsi="Times New Roman" w:cs="Times New Roman"/>
                <w:sz w:val="24"/>
                <w:szCs w:val="24"/>
              </w:rPr>
              <w:t xml:space="preserve">4. </w:t>
            </w:r>
            <w:r w:rsidRPr="006919AF">
              <w:rPr>
                <w:rFonts w:ascii="Times New Roman" w:hAnsi="Times New Roman" w:cs="Times New Roman"/>
                <w:sz w:val="24"/>
                <w:szCs w:val="24"/>
                <w:lang w:val="kk-KZ"/>
              </w:rPr>
              <w:t xml:space="preserve">Шығармашылық қабілеттері айқын көрсете білген. </w:t>
            </w:r>
          </w:p>
        </w:tc>
      </w:tr>
      <w:tr w:rsidR="00195EE4" w:rsidRPr="00A84271" w14:paraId="4DCC46F4" w14:textId="77777777" w:rsidTr="007E6F32">
        <w:tc>
          <w:tcPr>
            <w:tcW w:w="3539" w:type="dxa"/>
          </w:tcPr>
          <w:p w14:paraId="646F7AE6" w14:textId="77777777" w:rsidR="00195EE4" w:rsidRPr="006919AF" w:rsidRDefault="00195EE4" w:rsidP="007E6F32">
            <w:pPr>
              <w:rPr>
                <w:rFonts w:ascii="Times New Roman" w:hAnsi="Times New Roman" w:cs="Times New Roman"/>
                <w:b/>
                <w:sz w:val="24"/>
                <w:szCs w:val="24"/>
                <w:lang w:val="kk-KZ"/>
              </w:rPr>
            </w:pPr>
            <w:proofErr w:type="spellStart"/>
            <w:r w:rsidRPr="006919AF">
              <w:rPr>
                <w:rFonts w:ascii="Times New Roman" w:hAnsi="Times New Roman" w:cs="Times New Roman"/>
                <w:b/>
                <w:sz w:val="24"/>
                <w:szCs w:val="24"/>
              </w:rPr>
              <w:t>Жақсы</w:t>
            </w:r>
            <w:proofErr w:type="spellEnd"/>
            <w:r w:rsidRPr="006919AF">
              <w:rPr>
                <w:rFonts w:ascii="Times New Roman" w:hAnsi="Times New Roman" w:cs="Times New Roman"/>
                <w:b/>
                <w:sz w:val="24"/>
                <w:szCs w:val="24"/>
              </w:rPr>
              <w:t xml:space="preserve"> </w:t>
            </w:r>
          </w:p>
          <w:p w14:paraId="23CAA45F" w14:textId="77777777" w:rsidR="00195EE4" w:rsidRPr="006919AF" w:rsidRDefault="00195EE4" w:rsidP="007E6F32">
            <w:pPr>
              <w:rPr>
                <w:rFonts w:ascii="Times New Roman" w:hAnsi="Times New Roman" w:cs="Times New Roman"/>
                <w:b/>
                <w:sz w:val="24"/>
                <w:szCs w:val="24"/>
              </w:rPr>
            </w:pPr>
          </w:p>
        </w:tc>
        <w:tc>
          <w:tcPr>
            <w:tcW w:w="5806" w:type="dxa"/>
          </w:tcPr>
          <w:p w14:paraId="301089AF" w14:textId="77777777" w:rsidR="00195EE4" w:rsidRPr="006919AF" w:rsidRDefault="00195EE4" w:rsidP="007E6F32">
            <w:pPr>
              <w:ind w:firstLine="178"/>
              <w:jc w:val="both"/>
              <w:rPr>
                <w:rFonts w:ascii="Times New Roman" w:hAnsi="Times New Roman" w:cs="Times New Roman"/>
                <w:sz w:val="24"/>
                <w:szCs w:val="24"/>
                <w:lang w:val="kk-KZ"/>
              </w:rPr>
            </w:pPr>
            <w:r w:rsidRPr="006919AF">
              <w:rPr>
                <w:rFonts w:ascii="Times New Roman" w:hAnsi="Times New Roman" w:cs="Times New Roman"/>
                <w:sz w:val="24"/>
                <w:szCs w:val="24"/>
              </w:rPr>
              <w:t xml:space="preserve">1. </w:t>
            </w:r>
            <w:r w:rsidRPr="006919AF">
              <w:rPr>
                <w:rFonts w:ascii="Times New Roman" w:hAnsi="Times New Roman" w:cs="Times New Roman"/>
                <w:sz w:val="24"/>
                <w:szCs w:val="24"/>
                <w:lang w:val="kk-KZ"/>
              </w:rPr>
              <w:t xml:space="preserve">Барлық теориялық сұрақтарға берілген жауаптар дұрыс, бірақ толыққанды емес, жауаптың жеткіліксіздігі байқалады;  </w:t>
            </w:r>
          </w:p>
          <w:p w14:paraId="057EC8C2" w14:textId="77777777" w:rsidR="00195EE4" w:rsidRPr="006919AF" w:rsidRDefault="00195EE4" w:rsidP="007E6F32">
            <w:pPr>
              <w:ind w:firstLine="178"/>
              <w:jc w:val="both"/>
              <w:rPr>
                <w:rFonts w:ascii="Times New Roman" w:hAnsi="Times New Roman" w:cs="Times New Roman"/>
                <w:sz w:val="24"/>
                <w:szCs w:val="24"/>
                <w:lang w:val="kk-KZ"/>
              </w:rPr>
            </w:pPr>
            <w:r w:rsidRPr="006919AF">
              <w:rPr>
                <w:rFonts w:ascii="Times New Roman" w:hAnsi="Times New Roman" w:cs="Times New Roman"/>
                <w:sz w:val="24"/>
                <w:szCs w:val="24"/>
                <w:lang w:val="kk-KZ"/>
              </w:rPr>
              <w:t xml:space="preserve">2. Тәжірибелік тапсырма орындалған, алайда аздаған қателіктер бар;  </w:t>
            </w:r>
          </w:p>
          <w:p w14:paraId="6BE86735" w14:textId="77777777" w:rsidR="00195EE4" w:rsidRPr="006919AF" w:rsidRDefault="00195EE4" w:rsidP="007E6F32">
            <w:pPr>
              <w:ind w:firstLine="178"/>
              <w:jc w:val="both"/>
              <w:rPr>
                <w:rFonts w:ascii="Times New Roman" w:hAnsi="Times New Roman" w:cs="Times New Roman"/>
                <w:sz w:val="24"/>
                <w:szCs w:val="24"/>
                <w:lang w:val="kk-KZ"/>
              </w:rPr>
            </w:pPr>
            <w:r w:rsidRPr="006919AF">
              <w:rPr>
                <w:rFonts w:ascii="Times New Roman" w:hAnsi="Times New Roman" w:cs="Times New Roman"/>
                <w:sz w:val="24"/>
                <w:szCs w:val="24"/>
                <w:lang w:val="kk-KZ"/>
              </w:rPr>
              <w:t>3. Ақпараттың логикалық кезектілігі сақтала отырып, сауатты жеткізілген.</w:t>
            </w:r>
          </w:p>
        </w:tc>
      </w:tr>
      <w:tr w:rsidR="00195EE4" w:rsidRPr="006919AF" w14:paraId="5957570B" w14:textId="77777777" w:rsidTr="007E6F32">
        <w:tc>
          <w:tcPr>
            <w:tcW w:w="3539" w:type="dxa"/>
          </w:tcPr>
          <w:p w14:paraId="30CACB4B" w14:textId="77777777" w:rsidR="00195EE4" w:rsidRPr="006919AF" w:rsidRDefault="00195EE4" w:rsidP="007E6F32">
            <w:pPr>
              <w:rPr>
                <w:rFonts w:ascii="Times New Roman" w:hAnsi="Times New Roman" w:cs="Times New Roman"/>
                <w:b/>
                <w:sz w:val="24"/>
                <w:szCs w:val="24"/>
                <w:lang w:val="kk-KZ"/>
              </w:rPr>
            </w:pPr>
            <w:r w:rsidRPr="006919AF">
              <w:rPr>
                <w:rFonts w:ascii="Times New Roman" w:hAnsi="Times New Roman" w:cs="Times New Roman"/>
                <w:b/>
                <w:sz w:val="24"/>
                <w:szCs w:val="24"/>
                <w:lang w:val="kk-KZ"/>
              </w:rPr>
              <w:t xml:space="preserve">Қанағаттанарлық </w:t>
            </w:r>
          </w:p>
        </w:tc>
        <w:tc>
          <w:tcPr>
            <w:tcW w:w="5806" w:type="dxa"/>
          </w:tcPr>
          <w:p w14:paraId="6EE5CF1D" w14:textId="77777777" w:rsidR="00195EE4" w:rsidRPr="006919AF" w:rsidRDefault="00195EE4" w:rsidP="00195EE4">
            <w:pPr>
              <w:pStyle w:val="ab"/>
              <w:numPr>
                <w:ilvl w:val="0"/>
                <w:numId w:val="40"/>
              </w:numPr>
              <w:tabs>
                <w:tab w:val="left" w:pos="321"/>
              </w:tabs>
              <w:ind w:left="176" w:hanging="142"/>
              <w:jc w:val="both"/>
              <w:rPr>
                <w:rFonts w:ascii="Times New Roman" w:hAnsi="Times New Roman" w:cs="Times New Roman"/>
                <w:sz w:val="24"/>
                <w:szCs w:val="24"/>
                <w:lang w:val="kk-KZ"/>
              </w:rPr>
            </w:pPr>
            <w:r w:rsidRPr="006919AF">
              <w:rPr>
                <w:rFonts w:ascii="Times New Roman" w:hAnsi="Times New Roman" w:cs="Times New Roman"/>
                <w:sz w:val="24"/>
                <w:szCs w:val="24"/>
                <w:lang w:val="kk-KZ"/>
              </w:rPr>
              <w:t xml:space="preserve">Берілген теориялық сұрақтардың жауабы жалпы дұрыс, бірақ толық емес; </w:t>
            </w:r>
          </w:p>
          <w:p w14:paraId="014787B2" w14:textId="77777777" w:rsidR="00195EE4" w:rsidRPr="006919AF" w:rsidRDefault="00195EE4" w:rsidP="00195EE4">
            <w:pPr>
              <w:pStyle w:val="ab"/>
              <w:numPr>
                <w:ilvl w:val="0"/>
                <w:numId w:val="40"/>
              </w:numPr>
              <w:tabs>
                <w:tab w:val="left" w:pos="321"/>
              </w:tabs>
              <w:ind w:left="176" w:hanging="142"/>
              <w:jc w:val="both"/>
              <w:rPr>
                <w:rFonts w:ascii="Times New Roman" w:hAnsi="Times New Roman" w:cs="Times New Roman"/>
                <w:sz w:val="24"/>
                <w:szCs w:val="24"/>
              </w:rPr>
            </w:pPr>
            <w:r w:rsidRPr="006919AF">
              <w:rPr>
                <w:rFonts w:ascii="Times New Roman" w:hAnsi="Times New Roman" w:cs="Times New Roman"/>
                <w:sz w:val="24"/>
                <w:szCs w:val="24"/>
                <w:lang w:val="kk-KZ"/>
              </w:rPr>
              <w:t>Тәжірибелік тапсырма толығымен орындалмаған;</w:t>
            </w:r>
          </w:p>
          <w:p w14:paraId="302D6A64" w14:textId="77777777" w:rsidR="00195EE4" w:rsidRPr="006919AF" w:rsidRDefault="00195EE4" w:rsidP="00195EE4">
            <w:pPr>
              <w:pStyle w:val="ab"/>
              <w:numPr>
                <w:ilvl w:val="0"/>
                <w:numId w:val="40"/>
              </w:numPr>
              <w:tabs>
                <w:tab w:val="left" w:pos="321"/>
              </w:tabs>
              <w:ind w:left="176" w:hanging="142"/>
              <w:jc w:val="both"/>
              <w:rPr>
                <w:rFonts w:ascii="Times New Roman" w:hAnsi="Times New Roman" w:cs="Times New Roman"/>
                <w:sz w:val="24"/>
                <w:szCs w:val="24"/>
              </w:rPr>
            </w:pPr>
            <w:r w:rsidRPr="006919AF">
              <w:rPr>
                <w:rFonts w:ascii="Times New Roman" w:hAnsi="Times New Roman" w:cs="Times New Roman"/>
                <w:sz w:val="24"/>
                <w:szCs w:val="24"/>
                <w:lang w:val="kk-KZ"/>
              </w:rPr>
              <w:t>Ақпарат берілген, бірақ логикалық кезектілік сақталмаған</w:t>
            </w:r>
            <w:r w:rsidRPr="006919AF">
              <w:rPr>
                <w:rFonts w:ascii="Times New Roman" w:hAnsi="Times New Roman" w:cs="Times New Roman"/>
                <w:sz w:val="24"/>
                <w:szCs w:val="24"/>
              </w:rPr>
              <w:t>.</w:t>
            </w:r>
          </w:p>
        </w:tc>
      </w:tr>
      <w:tr w:rsidR="00195EE4" w:rsidRPr="00A84271" w14:paraId="0D4B8876" w14:textId="77777777" w:rsidTr="007E6F32">
        <w:tc>
          <w:tcPr>
            <w:tcW w:w="3539" w:type="dxa"/>
          </w:tcPr>
          <w:p w14:paraId="06B328BD" w14:textId="77777777" w:rsidR="00195EE4" w:rsidRPr="006919AF" w:rsidRDefault="00195EE4" w:rsidP="007E6F32">
            <w:pPr>
              <w:rPr>
                <w:rFonts w:ascii="Times New Roman" w:hAnsi="Times New Roman" w:cs="Times New Roman"/>
                <w:b/>
                <w:sz w:val="24"/>
                <w:szCs w:val="24"/>
                <w:lang w:val="kk-KZ"/>
              </w:rPr>
            </w:pPr>
            <w:r w:rsidRPr="006919AF">
              <w:rPr>
                <w:rFonts w:ascii="Times New Roman" w:hAnsi="Times New Roman" w:cs="Times New Roman"/>
                <w:b/>
                <w:sz w:val="24"/>
                <w:szCs w:val="24"/>
                <w:lang w:val="kk-KZ"/>
              </w:rPr>
              <w:t xml:space="preserve">Қанағаттанарлықсыз </w:t>
            </w:r>
          </w:p>
        </w:tc>
        <w:tc>
          <w:tcPr>
            <w:tcW w:w="5806" w:type="dxa"/>
          </w:tcPr>
          <w:p w14:paraId="222E8D77" w14:textId="77777777" w:rsidR="00195EE4" w:rsidRPr="006919AF" w:rsidRDefault="00195EE4" w:rsidP="007E6F32">
            <w:pPr>
              <w:ind w:firstLine="178"/>
              <w:jc w:val="both"/>
              <w:rPr>
                <w:rFonts w:ascii="Times New Roman" w:hAnsi="Times New Roman" w:cs="Times New Roman"/>
                <w:sz w:val="24"/>
                <w:szCs w:val="24"/>
                <w:lang w:val="kk-KZ"/>
              </w:rPr>
            </w:pPr>
            <w:r w:rsidRPr="006919AF">
              <w:rPr>
                <w:rFonts w:ascii="Times New Roman" w:hAnsi="Times New Roman" w:cs="Times New Roman"/>
                <w:sz w:val="24"/>
                <w:szCs w:val="24"/>
                <w:lang w:val="kk-KZ"/>
              </w:rPr>
              <w:t xml:space="preserve">1. Теориялық сұрақтардың жауабы үлкен қателіктерге ие;  </w:t>
            </w:r>
          </w:p>
          <w:p w14:paraId="6EF5C78C" w14:textId="77777777" w:rsidR="00195EE4" w:rsidRPr="006919AF" w:rsidRDefault="00195EE4" w:rsidP="007E6F32">
            <w:pPr>
              <w:ind w:firstLine="178"/>
              <w:jc w:val="both"/>
              <w:rPr>
                <w:rFonts w:ascii="Times New Roman" w:hAnsi="Times New Roman" w:cs="Times New Roman"/>
                <w:sz w:val="24"/>
                <w:szCs w:val="24"/>
                <w:lang w:val="kk-KZ"/>
              </w:rPr>
            </w:pPr>
            <w:r w:rsidRPr="006919AF">
              <w:rPr>
                <w:rFonts w:ascii="Times New Roman" w:hAnsi="Times New Roman" w:cs="Times New Roman"/>
                <w:sz w:val="24"/>
                <w:szCs w:val="24"/>
                <w:lang w:val="kk-KZ"/>
              </w:rPr>
              <w:t xml:space="preserve">2. Тәжірибелік тапырмалар орындалмаған;  </w:t>
            </w:r>
          </w:p>
          <w:p w14:paraId="65F54456" w14:textId="77777777" w:rsidR="00195EE4" w:rsidRPr="006919AF" w:rsidRDefault="00195EE4" w:rsidP="00195EE4">
            <w:pPr>
              <w:ind w:firstLine="178"/>
              <w:jc w:val="both"/>
              <w:rPr>
                <w:rFonts w:ascii="Times New Roman" w:hAnsi="Times New Roman" w:cs="Times New Roman"/>
                <w:sz w:val="24"/>
                <w:szCs w:val="24"/>
                <w:lang w:val="kk-KZ"/>
              </w:rPr>
            </w:pPr>
            <w:r w:rsidRPr="006919AF">
              <w:rPr>
                <w:rFonts w:ascii="Times New Roman" w:hAnsi="Times New Roman" w:cs="Times New Roman"/>
                <w:sz w:val="24"/>
                <w:szCs w:val="24"/>
                <w:lang w:val="kk-KZ"/>
              </w:rPr>
              <w:t xml:space="preserve">3.Жауапта грамматикалық, терминологиялфқ қателіктер бар, логикалық кезекшілік бұзылған.  </w:t>
            </w:r>
          </w:p>
        </w:tc>
      </w:tr>
    </w:tbl>
    <w:p w14:paraId="25BEDBF4" w14:textId="5C752352" w:rsidR="00195EE4" w:rsidRPr="006919AF" w:rsidRDefault="006919AF" w:rsidP="00195EE4">
      <w:pPr>
        <w:ind w:firstLine="567"/>
        <w:rPr>
          <w:rFonts w:ascii="Times New Roman" w:hAnsi="Times New Roman" w:cs="Times New Roman"/>
          <w:b/>
          <w:sz w:val="24"/>
          <w:szCs w:val="24"/>
          <w:lang w:val="kk-KZ"/>
        </w:rPr>
      </w:pPr>
      <w:r>
        <w:rPr>
          <w:rFonts w:ascii="Times New Roman" w:hAnsi="Times New Roman" w:cs="Times New Roman"/>
          <w:b/>
          <w:sz w:val="24"/>
          <w:szCs w:val="24"/>
          <w:lang w:val="kk-KZ"/>
        </w:rPr>
        <w:t>Әдебиеттер:</w:t>
      </w:r>
    </w:p>
    <w:p w14:paraId="17EFDD50" w14:textId="77777777" w:rsidR="00CF2715" w:rsidRPr="006919AF" w:rsidRDefault="00CF2715" w:rsidP="006919AF">
      <w:pPr>
        <w:spacing w:after="0" w:line="240" w:lineRule="auto"/>
        <w:ind w:left="708"/>
        <w:contextualSpacing/>
        <w:rPr>
          <w:rFonts w:ascii="Times New Roman" w:eastAsia="Calibri" w:hAnsi="Times New Roman" w:cs="Times New Roman"/>
          <w:bCs/>
          <w:sz w:val="24"/>
          <w:szCs w:val="24"/>
          <w:lang w:val="kk-KZ"/>
        </w:rPr>
      </w:pPr>
      <w:r w:rsidRPr="006919AF">
        <w:rPr>
          <w:rFonts w:ascii="Times New Roman" w:eastAsia="Calibri" w:hAnsi="Times New Roman" w:cs="Times New Roman"/>
          <w:bCs/>
          <w:sz w:val="24"/>
          <w:szCs w:val="24"/>
          <w:lang w:val="kk-KZ"/>
        </w:rPr>
        <w:t>1.</w:t>
      </w:r>
      <w:r w:rsidRPr="006919AF">
        <w:rPr>
          <w:rFonts w:ascii="Times New Roman" w:eastAsia="Calibri" w:hAnsi="Times New Roman" w:cs="Times New Roman"/>
          <w:bCs/>
          <w:sz w:val="24"/>
          <w:szCs w:val="24"/>
          <w:lang w:val="kk-KZ"/>
        </w:rPr>
        <w:tab/>
        <w:t>Тажин М. Әлеуметтану. Алматы, 2005</w:t>
      </w:r>
    </w:p>
    <w:p w14:paraId="6809F797" w14:textId="77777777" w:rsidR="00CF2715" w:rsidRPr="006919AF" w:rsidRDefault="00CF2715" w:rsidP="006919AF">
      <w:pPr>
        <w:spacing w:after="0" w:line="240" w:lineRule="auto"/>
        <w:ind w:left="708"/>
        <w:contextualSpacing/>
        <w:rPr>
          <w:rFonts w:ascii="Times New Roman" w:eastAsia="Calibri" w:hAnsi="Times New Roman" w:cs="Times New Roman"/>
          <w:bCs/>
          <w:sz w:val="24"/>
          <w:szCs w:val="24"/>
          <w:lang w:val="kk-KZ"/>
        </w:rPr>
      </w:pPr>
      <w:r w:rsidRPr="006919AF">
        <w:rPr>
          <w:rFonts w:ascii="Times New Roman" w:eastAsia="Calibri" w:hAnsi="Times New Roman" w:cs="Times New Roman"/>
          <w:bCs/>
          <w:sz w:val="24"/>
          <w:szCs w:val="24"/>
          <w:lang w:val="kk-KZ"/>
        </w:rPr>
        <w:t>2.</w:t>
      </w:r>
      <w:r w:rsidRPr="006919AF">
        <w:rPr>
          <w:rFonts w:ascii="Times New Roman" w:eastAsia="Calibri" w:hAnsi="Times New Roman" w:cs="Times New Roman"/>
          <w:bCs/>
          <w:sz w:val="24"/>
          <w:szCs w:val="24"/>
          <w:lang w:val="kk-KZ"/>
        </w:rPr>
        <w:tab/>
        <w:t>Абикерова Г.О. Әлеуметтану, Алматы, 2012</w:t>
      </w:r>
    </w:p>
    <w:p w14:paraId="616C382A" w14:textId="77777777" w:rsidR="00CF2715" w:rsidRPr="006919AF" w:rsidRDefault="00CF2715" w:rsidP="006919AF">
      <w:pPr>
        <w:spacing w:after="0" w:line="240" w:lineRule="auto"/>
        <w:ind w:left="708"/>
        <w:contextualSpacing/>
        <w:rPr>
          <w:rFonts w:ascii="Times New Roman" w:eastAsia="Calibri" w:hAnsi="Times New Roman" w:cs="Times New Roman"/>
          <w:bCs/>
          <w:sz w:val="24"/>
          <w:szCs w:val="24"/>
          <w:lang w:val="kk-KZ"/>
        </w:rPr>
      </w:pPr>
      <w:r w:rsidRPr="006919AF">
        <w:rPr>
          <w:rFonts w:ascii="Times New Roman" w:eastAsia="Calibri" w:hAnsi="Times New Roman" w:cs="Times New Roman"/>
          <w:bCs/>
          <w:sz w:val="24"/>
          <w:szCs w:val="24"/>
          <w:lang w:val="kk-KZ"/>
        </w:rPr>
        <w:t>3.</w:t>
      </w:r>
      <w:r w:rsidRPr="006919AF">
        <w:rPr>
          <w:rFonts w:ascii="Times New Roman" w:eastAsia="Calibri" w:hAnsi="Times New Roman" w:cs="Times New Roman"/>
          <w:bCs/>
          <w:sz w:val="24"/>
          <w:szCs w:val="24"/>
          <w:lang w:val="kk-KZ"/>
        </w:rPr>
        <w:tab/>
        <w:t>Биекенов К.Ү., Кенжакимова Г.А., Биекенова С.К. Әлеуметтану, Алматы, 2015</w:t>
      </w:r>
    </w:p>
    <w:p w14:paraId="0FB39B12" w14:textId="77777777" w:rsidR="00CF2715" w:rsidRPr="006919AF" w:rsidRDefault="00CF2715" w:rsidP="006919AF">
      <w:pPr>
        <w:spacing w:after="0" w:line="240" w:lineRule="auto"/>
        <w:ind w:left="708"/>
        <w:contextualSpacing/>
        <w:rPr>
          <w:rFonts w:ascii="Times New Roman" w:eastAsia="Calibri" w:hAnsi="Times New Roman" w:cs="Times New Roman"/>
          <w:bCs/>
          <w:sz w:val="24"/>
          <w:szCs w:val="24"/>
          <w:lang w:val="kk-KZ"/>
        </w:rPr>
      </w:pPr>
      <w:r w:rsidRPr="006919AF">
        <w:rPr>
          <w:rFonts w:ascii="Times New Roman" w:eastAsia="Calibri" w:hAnsi="Times New Roman" w:cs="Times New Roman"/>
          <w:bCs/>
          <w:sz w:val="24"/>
          <w:szCs w:val="24"/>
          <w:lang w:val="kk-KZ"/>
        </w:rPr>
        <w:t>4.</w:t>
      </w:r>
      <w:r w:rsidRPr="006919AF">
        <w:rPr>
          <w:rFonts w:ascii="Times New Roman" w:eastAsia="Calibri" w:hAnsi="Times New Roman" w:cs="Times New Roman"/>
          <w:bCs/>
          <w:sz w:val="24"/>
          <w:szCs w:val="24"/>
          <w:lang w:val="kk-KZ"/>
        </w:rPr>
        <w:tab/>
        <w:t>Ядов В.А. Стратегия социологического исследования. Описание, объяснение, понимание социальной реальности / В.А. Ядов. М.: Добросвет, 2003. 596 с.</w:t>
      </w:r>
    </w:p>
    <w:p w14:paraId="7850C605" w14:textId="77777777" w:rsidR="00CF2715" w:rsidRPr="006919AF" w:rsidRDefault="00CF2715" w:rsidP="006919AF">
      <w:pPr>
        <w:spacing w:after="0" w:line="240" w:lineRule="auto"/>
        <w:ind w:left="708"/>
        <w:contextualSpacing/>
        <w:rPr>
          <w:rFonts w:ascii="Times New Roman" w:eastAsia="Calibri" w:hAnsi="Times New Roman" w:cs="Times New Roman"/>
          <w:bCs/>
          <w:sz w:val="24"/>
          <w:szCs w:val="24"/>
          <w:lang w:val="kk-KZ"/>
        </w:rPr>
      </w:pPr>
      <w:r w:rsidRPr="006919AF">
        <w:rPr>
          <w:rFonts w:ascii="Times New Roman" w:eastAsia="Calibri" w:hAnsi="Times New Roman" w:cs="Times New Roman"/>
          <w:bCs/>
          <w:sz w:val="24"/>
          <w:szCs w:val="24"/>
          <w:lang w:val="kk-KZ"/>
        </w:rPr>
        <w:t>5.</w:t>
      </w:r>
      <w:r w:rsidRPr="006919AF">
        <w:rPr>
          <w:rFonts w:ascii="Times New Roman" w:eastAsia="Calibri" w:hAnsi="Times New Roman" w:cs="Times New Roman"/>
          <w:bCs/>
          <w:sz w:val="24"/>
          <w:szCs w:val="24"/>
          <w:lang w:val="kk-KZ"/>
        </w:rPr>
        <w:tab/>
        <w:t xml:space="preserve">Бабосов Е.М. Прикладная социология: Учеб.пособие / Е.М. Бабосов. Минск: ТетраСистемс, 2011. 496 с. </w:t>
      </w:r>
    </w:p>
    <w:p w14:paraId="4DC9AEC4" w14:textId="77777777" w:rsidR="00CF2715" w:rsidRPr="006919AF" w:rsidRDefault="00CF2715" w:rsidP="006919AF">
      <w:pPr>
        <w:spacing w:after="0" w:line="240" w:lineRule="auto"/>
        <w:ind w:left="708"/>
        <w:contextualSpacing/>
        <w:rPr>
          <w:rFonts w:ascii="Times New Roman" w:eastAsia="Calibri" w:hAnsi="Times New Roman" w:cs="Times New Roman"/>
          <w:bCs/>
          <w:sz w:val="24"/>
          <w:szCs w:val="24"/>
          <w:lang w:val="kk-KZ"/>
        </w:rPr>
      </w:pPr>
      <w:r w:rsidRPr="006919AF">
        <w:rPr>
          <w:rFonts w:ascii="Times New Roman" w:eastAsia="Calibri" w:hAnsi="Times New Roman" w:cs="Times New Roman"/>
          <w:bCs/>
          <w:sz w:val="24"/>
          <w:szCs w:val="24"/>
          <w:lang w:val="kk-KZ"/>
        </w:rPr>
        <w:t>6.</w:t>
      </w:r>
      <w:r w:rsidRPr="006919AF">
        <w:rPr>
          <w:rFonts w:ascii="Times New Roman" w:eastAsia="Calibri" w:hAnsi="Times New Roman" w:cs="Times New Roman"/>
          <w:bCs/>
          <w:sz w:val="24"/>
          <w:szCs w:val="24"/>
          <w:lang w:val="kk-KZ"/>
        </w:rPr>
        <w:tab/>
        <w:t xml:space="preserve">Кравченко, А.И. Общая социология : Учеб. пособие для студентов вузов.- М.: ЮНИТИ, 2014.- 474, [6] с. </w:t>
      </w:r>
    </w:p>
    <w:p w14:paraId="4D428645" w14:textId="77777777" w:rsidR="00CF2715" w:rsidRPr="006919AF" w:rsidRDefault="00CF2715" w:rsidP="006919AF">
      <w:pPr>
        <w:spacing w:after="0" w:line="240" w:lineRule="auto"/>
        <w:ind w:left="708"/>
        <w:contextualSpacing/>
        <w:rPr>
          <w:rFonts w:ascii="Times New Roman" w:eastAsia="Calibri" w:hAnsi="Times New Roman" w:cs="Times New Roman"/>
          <w:bCs/>
          <w:sz w:val="24"/>
          <w:szCs w:val="24"/>
          <w:lang w:val="kk-KZ"/>
        </w:rPr>
      </w:pPr>
      <w:r w:rsidRPr="006919AF">
        <w:rPr>
          <w:rFonts w:ascii="Times New Roman" w:eastAsia="Calibri" w:hAnsi="Times New Roman" w:cs="Times New Roman"/>
          <w:bCs/>
          <w:sz w:val="24"/>
          <w:szCs w:val="24"/>
          <w:lang w:val="kk-KZ"/>
        </w:rPr>
        <w:t>7.</w:t>
      </w:r>
      <w:r w:rsidRPr="006919AF">
        <w:rPr>
          <w:rFonts w:ascii="Times New Roman" w:eastAsia="Calibri" w:hAnsi="Times New Roman" w:cs="Times New Roman"/>
          <w:bCs/>
          <w:sz w:val="24"/>
          <w:szCs w:val="24"/>
          <w:lang w:val="kk-KZ"/>
        </w:rPr>
        <w:tab/>
        <w:t xml:space="preserve">Добреньков, В.И. Социология : учеб.- М.: ИНФРА-М, 2016.- 623, [1] с.- (Клас. унив. учеб.). </w:t>
      </w:r>
    </w:p>
    <w:p w14:paraId="0C25E295" w14:textId="77777777" w:rsidR="00CF2715" w:rsidRPr="006919AF" w:rsidRDefault="00CF2715" w:rsidP="006919AF">
      <w:pPr>
        <w:spacing w:after="0" w:line="240" w:lineRule="auto"/>
        <w:ind w:left="708"/>
        <w:contextualSpacing/>
        <w:rPr>
          <w:rFonts w:ascii="Times New Roman" w:eastAsia="Calibri" w:hAnsi="Times New Roman" w:cs="Times New Roman"/>
          <w:bCs/>
          <w:sz w:val="24"/>
          <w:szCs w:val="24"/>
          <w:lang w:val="kk-KZ"/>
        </w:rPr>
      </w:pPr>
      <w:r w:rsidRPr="006919AF">
        <w:rPr>
          <w:rFonts w:ascii="Times New Roman" w:eastAsia="Calibri" w:hAnsi="Times New Roman" w:cs="Times New Roman"/>
          <w:bCs/>
          <w:sz w:val="24"/>
          <w:szCs w:val="24"/>
          <w:lang w:val="kk-KZ"/>
        </w:rPr>
        <w:t>Қосымша әдебиет:</w:t>
      </w:r>
    </w:p>
    <w:p w14:paraId="2472159E" w14:textId="77777777" w:rsidR="00CF2715" w:rsidRPr="006919AF" w:rsidRDefault="00CF2715" w:rsidP="006919AF">
      <w:pPr>
        <w:spacing w:after="0" w:line="240" w:lineRule="auto"/>
        <w:ind w:left="708"/>
        <w:contextualSpacing/>
        <w:rPr>
          <w:rFonts w:ascii="Times New Roman" w:eastAsia="Calibri" w:hAnsi="Times New Roman" w:cs="Times New Roman"/>
          <w:bCs/>
          <w:sz w:val="24"/>
          <w:szCs w:val="24"/>
          <w:lang w:val="kk-KZ"/>
        </w:rPr>
      </w:pPr>
      <w:r w:rsidRPr="006919AF">
        <w:rPr>
          <w:rFonts w:ascii="Times New Roman" w:eastAsia="Calibri" w:hAnsi="Times New Roman" w:cs="Times New Roman"/>
          <w:bCs/>
          <w:sz w:val="24"/>
          <w:szCs w:val="24"/>
          <w:lang w:val="kk-KZ"/>
        </w:rPr>
        <w:t>1.</w:t>
      </w:r>
      <w:r w:rsidRPr="006919AF">
        <w:rPr>
          <w:rFonts w:ascii="Times New Roman" w:eastAsia="Calibri" w:hAnsi="Times New Roman" w:cs="Times New Roman"/>
          <w:bCs/>
          <w:sz w:val="24"/>
          <w:szCs w:val="24"/>
          <w:lang w:val="kk-KZ"/>
        </w:rPr>
        <w:tab/>
        <w:t xml:space="preserve">Горшков, М.К. Прикладная социология : Учеб. пособие для вузов / - М.: [ЦСП], 2003.-309, [1] с. </w:t>
      </w:r>
    </w:p>
    <w:p w14:paraId="47B41DAC" w14:textId="77777777" w:rsidR="00CF2715" w:rsidRPr="006919AF" w:rsidRDefault="00CF2715" w:rsidP="006919AF">
      <w:pPr>
        <w:spacing w:after="0" w:line="240" w:lineRule="auto"/>
        <w:ind w:left="708"/>
        <w:contextualSpacing/>
        <w:rPr>
          <w:rFonts w:ascii="Times New Roman" w:eastAsia="Calibri" w:hAnsi="Times New Roman" w:cs="Times New Roman"/>
          <w:bCs/>
          <w:sz w:val="24"/>
          <w:szCs w:val="24"/>
          <w:lang w:val="kk-KZ"/>
        </w:rPr>
      </w:pPr>
      <w:r w:rsidRPr="006919AF">
        <w:rPr>
          <w:rFonts w:ascii="Times New Roman" w:eastAsia="Calibri" w:hAnsi="Times New Roman" w:cs="Times New Roman"/>
          <w:bCs/>
          <w:sz w:val="24"/>
          <w:szCs w:val="24"/>
          <w:lang w:val="kk-KZ"/>
        </w:rPr>
        <w:t>2.</w:t>
      </w:r>
      <w:r w:rsidRPr="006919AF">
        <w:rPr>
          <w:rFonts w:ascii="Times New Roman" w:eastAsia="Calibri" w:hAnsi="Times New Roman" w:cs="Times New Roman"/>
          <w:bCs/>
          <w:sz w:val="24"/>
          <w:szCs w:val="24"/>
          <w:lang w:val="kk-KZ"/>
        </w:rPr>
        <w:tab/>
        <w:t xml:space="preserve">Шикун А.И. Социологический практикум: Учеб.пособие / А.И. Шикун. Минск: Амалфея, 2000. 208 с. </w:t>
      </w:r>
    </w:p>
    <w:p w14:paraId="63E33011" w14:textId="77777777" w:rsidR="00CF2715" w:rsidRPr="006919AF" w:rsidRDefault="00CF2715" w:rsidP="006919AF">
      <w:pPr>
        <w:spacing w:after="0" w:line="240" w:lineRule="auto"/>
        <w:ind w:left="708"/>
        <w:contextualSpacing/>
        <w:rPr>
          <w:rFonts w:ascii="Times New Roman" w:eastAsia="Calibri" w:hAnsi="Times New Roman" w:cs="Times New Roman"/>
          <w:bCs/>
          <w:sz w:val="24"/>
          <w:szCs w:val="24"/>
          <w:lang w:val="kk-KZ"/>
        </w:rPr>
      </w:pPr>
      <w:r w:rsidRPr="006919AF">
        <w:rPr>
          <w:rFonts w:ascii="Times New Roman" w:eastAsia="Calibri" w:hAnsi="Times New Roman" w:cs="Times New Roman"/>
          <w:bCs/>
          <w:sz w:val="24"/>
          <w:szCs w:val="24"/>
          <w:lang w:val="kk-KZ"/>
        </w:rPr>
        <w:lastRenderedPageBreak/>
        <w:t>3.</w:t>
      </w:r>
      <w:r w:rsidRPr="006919AF">
        <w:rPr>
          <w:rFonts w:ascii="Times New Roman" w:eastAsia="Calibri" w:hAnsi="Times New Roman" w:cs="Times New Roman"/>
          <w:bCs/>
          <w:sz w:val="24"/>
          <w:szCs w:val="24"/>
          <w:lang w:val="kk-KZ"/>
        </w:rPr>
        <w:tab/>
        <w:t>Колесников Ю.С. Прикладная социология: Учеб.пособие / Ю.С. Колесников. Ростов н/Д: Феникс, 2011. 320 с</w:t>
      </w:r>
    </w:p>
    <w:p w14:paraId="328F06D6" w14:textId="1DB7DB30" w:rsidR="007F1EDF" w:rsidRPr="006919AF" w:rsidRDefault="00CF2715" w:rsidP="006919AF">
      <w:pPr>
        <w:spacing w:after="0" w:line="240" w:lineRule="auto"/>
        <w:ind w:left="708"/>
        <w:contextualSpacing/>
        <w:rPr>
          <w:rFonts w:ascii="Times New Roman" w:hAnsi="Times New Roman" w:cs="Times New Roman"/>
          <w:bCs/>
          <w:sz w:val="24"/>
          <w:szCs w:val="24"/>
        </w:rPr>
      </w:pPr>
      <w:r w:rsidRPr="006919AF">
        <w:rPr>
          <w:rFonts w:ascii="Times New Roman" w:eastAsia="Calibri" w:hAnsi="Times New Roman" w:cs="Times New Roman"/>
          <w:bCs/>
          <w:sz w:val="24"/>
          <w:szCs w:val="24"/>
          <w:lang w:val="kk-KZ"/>
        </w:rPr>
        <w:t>4.</w:t>
      </w:r>
      <w:r w:rsidRPr="006919AF">
        <w:rPr>
          <w:rFonts w:ascii="Times New Roman" w:eastAsia="Calibri" w:hAnsi="Times New Roman" w:cs="Times New Roman"/>
          <w:bCs/>
          <w:sz w:val="24"/>
          <w:szCs w:val="24"/>
          <w:lang w:val="kk-KZ"/>
        </w:rPr>
        <w:tab/>
        <w:t>Добреньков В.И., Кравченко А.И. Фундаментальная социология М.,2013.</w:t>
      </w:r>
    </w:p>
    <w:sectPr w:rsidR="007F1EDF" w:rsidRPr="006919AF" w:rsidSect="0067330C">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374AA" w14:textId="77777777" w:rsidR="00AB6E20" w:rsidRDefault="00AB6E20" w:rsidP="00E84C15">
      <w:pPr>
        <w:spacing w:after="0" w:line="240" w:lineRule="auto"/>
      </w:pPr>
      <w:r>
        <w:separator/>
      </w:r>
    </w:p>
  </w:endnote>
  <w:endnote w:type="continuationSeparator" w:id="0">
    <w:p w14:paraId="567B3768" w14:textId="77777777" w:rsidR="00AB6E20" w:rsidRDefault="00AB6E20" w:rsidP="00E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0B08C" w14:textId="77777777" w:rsidR="00AB6E20" w:rsidRDefault="00AB6E20" w:rsidP="00E84C15">
      <w:pPr>
        <w:spacing w:after="0" w:line="240" w:lineRule="auto"/>
      </w:pPr>
      <w:r>
        <w:separator/>
      </w:r>
    </w:p>
  </w:footnote>
  <w:footnote w:type="continuationSeparator" w:id="0">
    <w:p w14:paraId="25B2953A" w14:textId="77777777" w:rsidR="00AB6E20" w:rsidRDefault="00AB6E20" w:rsidP="00E8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2B4D"/>
    <w:multiLevelType w:val="hybridMultilevel"/>
    <w:tmpl w:val="2CD2F832"/>
    <w:lvl w:ilvl="0" w:tplc="D1B6BA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2D39AB"/>
    <w:multiLevelType w:val="hybridMultilevel"/>
    <w:tmpl w:val="8D069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 w15:restartNumberingAfterBreak="0">
    <w:nsid w:val="0A7F56A9"/>
    <w:multiLevelType w:val="hybridMultilevel"/>
    <w:tmpl w:val="CEFE5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149E9"/>
    <w:multiLevelType w:val="hybridMultilevel"/>
    <w:tmpl w:val="42FE71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6" w15:restartNumberingAfterBreak="0">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15:restartNumberingAfterBreak="0">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A445B30"/>
    <w:multiLevelType w:val="hybridMultilevel"/>
    <w:tmpl w:val="35683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7"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15:restartNumberingAfterBreak="0">
    <w:nsid w:val="3165303A"/>
    <w:multiLevelType w:val="hybridMultilevel"/>
    <w:tmpl w:val="9EE2ED8C"/>
    <w:lvl w:ilvl="0" w:tplc="6E5E718A">
      <w:start w:val="1"/>
      <w:numFmt w:val="bullet"/>
      <w:lvlText w:val=""/>
      <w:lvlJc w:val="left"/>
      <w:pPr>
        <w:ind w:left="899" w:hanging="360"/>
      </w:pPr>
      <w:rPr>
        <w:rFonts w:ascii="Symbol" w:hAnsi="Symbol" w:hint="default"/>
      </w:rPr>
    </w:lvl>
    <w:lvl w:ilvl="1" w:tplc="04190003">
      <w:start w:val="1"/>
      <w:numFmt w:val="bullet"/>
      <w:lvlText w:val="o"/>
      <w:lvlJc w:val="left"/>
      <w:pPr>
        <w:ind w:left="1619" w:hanging="360"/>
      </w:pPr>
      <w:rPr>
        <w:rFonts w:ascii="Courier New" w:hAnsi="Courier New" w:cs="Courier New" w:hint="default"/>
      </w:rPr>
    </w:lvl>
    <w:lvl w:ilvl="2" w:tplc="04190005">
      <w:start w:val="1"/>
      <w:numFmt w:val="bullet"/>
      <w:lvlText w:val=""/>
      <w:lvlJc w:val="left"/>
      <w:pPr>
        <w:ind w:left="2339" w:hanging="360"/>
      </w:pPr>
      <w:rPr>
        <w:rFonts w:ascii="Wingdings" w:hAnsi="Wingdings" w:hint="default"/>
      </w:rPr>
    </w:lvl>
    <w:lvl w:ilvl="3" w:tplc="04190001">
      <w:start w:val="1"/>
      <w:numFmt w:val="bullet"/>
      <w:lvlText w:val=""/>
      <w:lvlJc w:val="left"/>
      <w:pPr>
        <w:ind w:left="3059" w:hanging="360"/>
      </w:pPr>
      <w:rPr>
        <w:rFonts w:ascii="Symbol" w:hAnsi="Symbol" w:hint="default"/>
      </w:rPr>
    </w:lvl>
    <w:lvl w:ilvl="4" w:tplc="04190003">
      <w:start w:val="1"/>
      <w:numFmt w:val="bullet"/>
      <w:lvlText w:val="o"/>
      <w:lvlJc w:val="left"/>
      <w:pPr>
        <w:ind w:left="3779" w:hanging="360"/>
      </w:pPr>
      <w:rPr>
        <w:rFonts w:ascii="Courier New" w:hAnsi="Courier New" w:cs="Courier New" w:hint="default"/>
      </w:rPr>
    </w:lvl>
    <w:lvl w:ilvl="5" w:tplc="04190005">
      <w:start w:val="1"/>
      <w:numFmt w:val="bullet"/>
      <w:lvlText w:val=""/>
      <w:lvlJc w:val="left"/>
      <w:pPr>
        <w:ind w:left="4499" w:hanging="360"/>
      </w:pPr>
      <w:rPr>
        <w:rFonts w:ascii="Wingdings" w:hAnsi="Wingdings" w:hint="default"/>
      </w:rPr>
    </w:lvl>
    <w:lvl w:ilvl="6" w:tplc="04190001">
      <w:start w:val="1"/>
      <w:numFmt w:val="bullet"/>
      <w:lvlText w:val=""/>
      <w:lvlJc w:val="left"/>
      <w:pPr>
        <w:ind w:left="5219" w:hanging="360"/>
      </w:pPr>
      <w:rPr>
        <w:rFonts w:ascii="Symbol" w:hAnsi="Symbol" w:hint="default"/>
      </w:rPr>
    </w:lvl>
    <w:lvl w:ilvl="7" w:tplc="04190003">
      <w:start w:val="1"/>
      <w:numFmt w:val="bullet"/>
      <w:lvlText w:val="o"/>
      <w:lvlJc w:val="left"/>
      <w:pPr>
        <w:ind w:left="5939" w:hanging="360"/>
      </w:pPr>
      <w:rPr>
        <w:rFonts w:ascii="Courier New" w:hAnsi="Courier New" w:cs="Courier New" w:hint="default"/>
      </w:rPr>
    </w:lvl>
    <w:lvl w:ilvl="8" w:tplc="04190005">
      <w:start w:val="1"/>
      <w:numFmt w:val="bullet"/>
      <w:lvlText w:val=""/>
      <w:lvlJc w:val="left"/>
      <w:pPr>
        <w:ind w:left="6659" w:hanging="360"/>
      </w:pPr>
      <w:rPr>
        <w:rFonts w:ascii="Wingdings" w:hAnsi="Wingdings" w:hint="default"/>
      </w:rPr>
    </w:lvl>
  </w:abstractNum>
  <w:abstractNum w:abstractNumId="19" w15:restartNumberingAfterBreak="0">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21" w15:restartNumberingAfterBreak="0">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3" w15:restartNumberingAfterBreak="0">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15:restartNumberingAfterBreak="0">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EDB7035"/>
    <w:multiLevelType w:val="hybridMultilevel"/>
    <w:tmpl w:val="D05CD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66531F2"/>
    <w:multiLevelType w:val="hybridMultilevel"/>
    <w:tmpl w:val="F62E093C"/>
    <w:lvl w:ilvl="0" w:tplc="4DCE4D1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B1961BD"/>
    <w:multiLevelType w:val="hybridMultilevel"/>
    <w:tmpl w:val="BC12A0EA"/>
    <w:lvl w:ilvl="0" w:tplc="BFF8006E">
      <w:start w:val="1"/>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abstractNum w:abstractNumId="41" w15:restartNumberingAfterBreak="0">
    <w:nsid w:val="6C181859"/>
    <w:multiLevelType w:val="multilevel"/>
    <w:tmpl w:val="69007F6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C8918D1"/>
    <w:multiLevelType w:val="hybridMultilevel"/>
    <w:tmpl w:val="9CFE43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6F555D5"/>
    <w:multiLevelType w:val="hybridMultilevel"/>
    <w:tmpl w:val="4434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46" w15:restartNumberingAfterBreak="0">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12"/>
  </w:num>
  <w:num w:numId="2">
    <w:abstractNumId w:val="37"/>
  </w:num>
  <w:num w:numId="3">
    <w:abstractNumId w:val="27"/>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lvlOverride w:ilvl="3"/>
    <w:lvlOverride w:ilvl="4"/>
    <w:lvlOverride w:ilvl="5"/>
    <w:lvlOverride w:ilvl="6"/>
    <w:lvlOverride w:ilvl="7"/>
    <w:lvlOverride w:ilvl="8"/>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6"/>
  </w:num>
  <w:num w:numId="19">
    <w:abstractNumId w:val="16"/>
    <w:lvlOverride w:ilvl="0">
      <w:startOverride w:val="1"/>
    </w:lvlOverride>
  </w:num>
  <w:num w:numId="20">
    <w:abstractNumId w:val="45"/>
    <w:lvlOverride w:ilvl="0">
      <w:startOverride w:val="1"/>
    </w:lvlOverride>
  </w:num>
  <w:num w:numId="21">
    <w:abstractNumId w:val="34"/>
  </w:num>
  <w:num w:numId="22">
    <w:abstractNumId w:val="7"/>
  </w:num>
  <w:num w:numId="23">
    <w:abstractNumId w:val="26"/>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4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5"/>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8"/>
  </w:num>
  <w:num w:numId="38">
    <w:abstractNumId w:val="0"/>
  </w:num>
  <w:num w:numId="39">
    <w:abstractNumId w:val="41"/>
  </w:num>
  <w:num w:numId="40">
    <w:abstractNumId w:val="40"/>
  </w:num>
  <w:num w:numId="41">
    <w:abstractNumId w:val="29"/>
  </w:num>
  <w:num w:numId="42">
    <w:abstractNumId w:val="33"/>
  </w:num>
  <w:num w:numId="43">
    <w:abstractNumId w:val="11"/>
  </w:num>
  <w:num w:numId="44">
    <w:abstractNumId w:val="43"/>
  </w:num>
  <w:num w:numId="45">
    <w:abstractNumId w:val="4"/>
  </w:num>
  <w:num w:numId="46">
    <w:abstractNumId w:val="1"/>
  </w:num>
  <w:num w:numId="47">
    <w:abstractNumId w:val="42"/>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A"/>
    <w:rsid w:val="00004227"/>
    <w:rsid w:val="000B39EF"/>
    <w:rsid w:val="000C67CE"/>
    <w:rsid w:val="0012358B"/>
    <w:rsid w:val="001316A8"/>
    <w:rsid w:val="00163798"/>
    <w:rsid w:val="001931BA"/>
    <w:rsid w:val="00195EE4"/>
    <w:rsid w:val="001B5296"/>
    <w:rsid w:val="001D4970"/>
    <w:rsid w:val="001E620A"/>
    <w:rsid w:val="001F5595"/>
    <w:rsid w:val="0020492B"/>
    <w:rsid w:val="00224708"/>
    <w:rsid w:val="002A372D"/>
    <w:rsid w:val="002D7DF0"/>
    <w:rsid w:val="002F442B"/>
    <w:rsid w:val="002F6439"/>
    <w:rsid w:val="00310A41"/>
    <w:rsid w:val="00345885"/>
    <w:rsid w:val="00367B93"/>
    <w:rsid w:val="0037346A"/>
    <w:rsid w:val="00376884"/>
    <w:rsid w:val="00390FEB"/>
    <w:rsid w:val="003A4F86"/>
    <w:rsid w:val="003D2651"/>
    <w:rsid w:val="003E2CDA"/>
    <w:rsid w:val="003E6FA2"/>
    <w:rsid w:val="003F1764"/>
    <w:rsid w:val="00414D6A"/>
    <w:rsid w:val="00415185"/>
    <w:rsid w:val="00427E41"/>
    <w:rsid w:val="00483804"/>
    <w:rsid w:val="00487499"/>
    <w:rsid w:val="00493137"/>
    <w:rsid w:val="004A65A2"/>
    <w:rsid w:val="004C4919"/>
    <w:rsid w:val="004F6320"/>
    <w:rsid w:val="0050654C"/>
    <w:rsid w:val="00511CE5"/>
    <w:rsid w:val="00573672"/>
    <w:rsid w:val="00590FE6"/>
    <w:rsid w:val="005C430B"/>
    <w:rsid w:val="005D08A8"/>
    <w:rsid w:val="006513AA"/>
    <w:rsid w:val="006559DA"/>
    <w:rsid w:val="006663F7"/>
    <w:rsid w:val="00672192"/>
    <w:rsid w:val="0067330C"/>
    <w:rsid w:val="006919AF"/>
    <w:rsid w:val="006A4B08"/>
    <w:rsid w:val="006C2E9F"/>
    <w:rsid w:val="006F7F86"/>
    <w:rsid w:val="0073604A"/>
    <w:rsid w:val="00763535"/>
    <w:rsid w:val="00781C3F"/>
    <w:rsid w:val="007B1C42"/>
    <w:rsid w:val="007C298C"/>
    <w:rsid w:val="007E0DA2"/>
    <w:rsid w:val="007F1EDF"/>
    <w:rsid w:val="00805A76"/>
    <w:rsid w:val="008B3470"/>
    <w:rsid w:val="00904F45"/>
    <w:rsid w:val="00916F70"/>
    <w:rsid w:val="00956271"/>
    <w:rsid w:val="0098321E"/>
    <w:rsid w:val="0099509D"/>
    <w:rsid w:val="009B70FF"/>
    <w:rsid w:val="009D2C97"/>
    <w:rsid w:val="00A37964"/>
    <w:rsid w:val="00A46D86"/>
    <w:rsid w:val="00A84271"/>
    <w:rsid w:val="00AA7410"/>
    <w:rsid w:val="00AB3D04"/>
    <w:rsid w:val="00AB6E20"/>
    <w:rsid w:val="00AC017E"/>
    <w:rsid w:val="00AE2532"/>
    <w:rsid w:val="00AE5E7F"/>
    <w:rsid w:val="00B35057"/>
    <w:rsid w:val="00B3566E"/>
    <w:rsid w:val="00B56969"/>
    <w:rsid w:val="00BE07D6"/>
    <w:rsid w:val="00C71F6E"/>
    <w:rsid w:val="00C927B3"/>
    <w:rsid w:val="00CC4B03"/>
    <w:rsid w:val="00CE2559"/>
    <w:rsid w:val="00CF2715"/>
    <w:rsid w:val="00CF66CF"/>
    <w:rsid w:val="00D00743"/>
    <w:rsid w:val="00D045E5"/>
    <w:rsid w:val="00D1129F"/>
    <w:rsid w:val="00D43F44"/>
    <w:rsid w:val="00D64AF4"/>
    <w:rsid w:val="00DD7C7D"/>
    <w:rsid w:val="00E01B51"/>
    <w:rsid w:val="00E03ABD"/>
    <w:rsid w:val="00E30607"/>
    <w:rsid w:val="00E84C15"/>
    <w:rsid w:val="00E8584D"/>
    <w:rsid w:val="00E9472E"/>
    <w:rsid w:val="00EB5F70"/>
    <w:rsid w:val="00EB60CF"/>
    <w:rsid w:val="00ED628B"/>
    <w:rsid w:val="00F67C6F"/>
    <w:rsid w:val="00FC6D6C"/>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EDACB"/>
  <w15:docId w15:val="{F8ACE1A5-9986-4FD7-8FD5-1D238C2D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C017E"/>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uiPriority w:val="34"/>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semiHidden/>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uiPriority w:val="99"/>
    <w:semiHidden/>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uiPriority w:val="99"/>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
    <w:name w:val="Body Text 3"/>
    <w:basedOn w:val="a1"/>
    <w:link w:val="30"/>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2"/>
    <w:link w:val="3"/>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customStyle="1" w:styleId="Default">
    <w:name w:val="Default"/>
    <w:rsid w:val="00AB3D0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41813629">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EBF88-AD04-4646-B020-F2525530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790</Words>
  <Characters>4508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Зололтко</dc:creator>
  <cp:lastModifiedBy>Мамытканов Дархан</cp:lastModifiedBy>
  <cp:revision>4</cp:revision>
  <cp:lastPrinted>2016-09-17T13:40:00Z</cp:lastPrinted>
  <dcterms:created xsi:type="dcterms:W3CDTF">2021-01-02T07:05:00Z</dcterms:created>
  <dcterms:modified xsi:type="dcterms:W3CDTF">2021-01-02T07:40:00Z</dcterms:modified>
</cp:coreProperties>
</file>